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9AC5D" w14:textId="20116C44" w:rsidR="00454207" w:rsidRPr="00AA647F" w:rsidRDefault="00454207" w:rsidP="00454207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 w:rsidR="00507B68">
        <w:rPr>
          <w:rFonts w:ascii="Times New Roman" w:hAnsi="Times New Roman"/>
          <w:b/>
          <w:bCs/>
          <w:sz w:val="24"/>
          <w:lang w:val="en-US"/>
        </w:rPr>
        <w:t>4</w:t>
      </w:r>
      <w:r w:rsidRPr="00AA647F">
        <w:rPr>
          <w:rFonts w:ascii="Times New Roman" w:hAnsi="Times New Roman"/>
          <w:b/>
          <w:bCs/>
          <w:sz w:val="24"/>
          <w:lang w:val="en-US"/>
        </w:rPr>
        <w:t>_</w:t>
      </w:r>
      <w:r w:rsidR="00547F1F">
        <w:rPr>
          <w:rFonts w:ascii="Times New Roman" w:hAnsi="Times New Roman"/>
          <w:b/>
          <w:bCs/>
          <w:sz w:val="24"/>
          <w:lang w:val="en-US"/>
        </w:rPr>
        <w:t>E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                                                                              R1-2</w:t>
      </w:r>
      <w:r w:rsidR="00507B68">
        <w:rPr>
          <w:rFonts w:ascii="Times New Roman" w:hAnsi="Times New Roman"/>
          <w:b/>
          <w:bCs/>
          <w:sz w:val="24"/>
          <w:lang w:val="en-US"/>
        </w:rPr>
        <w:t>103040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0C964434" w14:textId="2409D427" w:rsidR="00454207" w:rsidRPr="00B25943" w:rsidRDefault="00B25943" w:rsidP="00454207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B25943">
        <w:rPr>
          <w:rFonts w:ascii="Times New Roman" w:hAnsi="Times New Roman"/>
          <w:b/>
          <w:sz w:val="24"/>
        </w:rPr>
        <w:t>e-Meeting, April 12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 xml:space="preserve"> – 20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>, 2021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25775183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454207">
        <w:rPr>
          <w:rFonts w:ascii="Times New Roman" w:hAnsi="Times New Roman"/>
          <w:b/>
          <w:bCs/>
          <w:sz w:val="24"/>
          <w:lang w:val="en-US"/>
        </w:rPr>
        <w:t>6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25276D">
        <w:rPr>
          <w:rFonts w:ascii="Times New Roman" w:hAnsi="Times New Roman"/>
          <w:b/>
          <w:bCs/>
          <w:sz w:val="24"/>
          <w:lang w:val="en-US"/>
        </w:rPr>
        <w:t>1.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3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36F075B1" w:rsidR="007D4C02" w:rsidRPr="00902155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984199" w:rsidRPr="00984199">
        <w:rPr>
          <w:rFonts w:ascii="Times New Roman" w:hAnsi="Times New Roman"/>
          <w:b/>
          <w:bCs/>
          <w:sz w:val="24"/>
          <w:lang w:val="en-US"/>
        </w:rPr>
        <w:t xml:space="preserve">On HD-FDD support for </w:t>
      </w:r>
      <w:proofErr w:type="spellStart"/>
      <w:r w:rsidR="00984199" w:rsidRPr="00984199">
        <w:rPr>
          <w:rFonts w:ascii="Times New Roman" w:hAnsi="Times New Roman"/>
          <w:b/>
          <w:bCs/>
          <w:sz w:val="24"/>
          <w:lang w:val="en-US"/>
        </w:rPr>
        <w:t>RedCap</w:t>
      </w:r>
      <w:proofErr w:type="spellEnd"/>
      <w:r w:rsidR="00984199" w:rsidRPr="00984199">
        <w:rPr>
          <w:rFonts w:ascii="Times New Roman" w:hAnsi="Times New Roman"/>
          <w:b/>
          <w:bCs/>
          <w:sz w:val="24"/>
          <w:lang w:val="en-US"/>
        </w:rPr>
        <w:t xml:space="preserve"> devices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373D941D" w:rsidR="00C07E62" w:rsidRDefault="00CD6F8E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According to the</w:t>
      </w:r>
      <w:r w:rsidR="00F77D77">
        <w:rPr>
          <w:rFonts w:ascii="Times New Roman" w:hAnsi="Times New Roman"/>
        </w:rPr>
        <w:t xml:space="preserve"> </w:t>
      </w:r>
      <w:r w:rsidR="00377FED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for the </w:t>
      </w:r>
      <w:r w:rsidR="00F77D77" w:rsidRPr="00F77D77">
        <w:rPr>
          <w:rFonts w:ascii="Times New Roman" w:hAnsi="Times New Roman"/>
        </w:rPr>
        <w:t>support of reduced capability NR devices, the following objective</w:t>
      </w:r>
      <w:r w:rsidR="00F9476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has been</w:t>
      </w:r>
      <w:r w:rsidR="00D7344A">
        <w:rPr>
          <w:rFonts w:ascii="Times New Roman" w:hAnsi="Times New Roman"/>
        </w:rPr>
        <w:t xml:space="preserve"> identified</w:t>
      </w:r>
      <w:r w:rsidR="00F77D77" w:rsidRPr="00F77D77">
        <w:rPr>
          <w:rFonts w:ascii="Times New Roman" w:hAnsi="Times New Roman"/>
        </w:rPr>
        <w:t xml:space="preserve"> </w:t>
      </w:r>
      <w:r w:rsidR="00DE5BD6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>normative specification work</w:t>
      </w:r>
      <w:r w:rsidR="00DE5BD6">
        <w:rPr>
          <w:rFonts w:ascii="Times New Roman" w:hAnsi="Times New Roman"/>
        </w:rPr>
        <w:t xml:space="preserve"> </w:t>
      </w:r>
      <w:r w:rsidR="00F77D77" w:rsidRPr="00F77D77">
        <w:rPr>
          <w:rFonts w:ascii="Times New Roman" w:hAnsi="Times New Roman"/>
        </w:rPr>
        <w:t xml:space="preserve">[1].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37A2D" w14:paraId="262F63A1" w14:textId="77777777" w:rsidTr="00D37A2D">
        <w:tc>
          <w:tcPr>
            <w:tcW w:w="9919" w:type="dxa"/>
          </w:tcPr>
          <w:p w14:paraId="030DEB69" w14:textId="77777777" w:rsidR="00D37A2D" w:rsidRDefault="00D37A2D" w:rsidP="00D37A2D">
            <w:pPr>
              <w:pStyle w:val="BodyText"/>
              <w:numPr>
                <w:ilvl w:val="0"/>
                <w:numId w:val="17"/>
              </w:numPr>
              <w:overflowPunct w:val="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Duplex operation:</w:t>
            </w:r>
          </w:p>
          <w:p w14:paraId="30757C54" w14:textId="49DFC298" w:rsidR="00D37A2D" w:rsidRPr="009045EF" w:rsidRDefault="00D37A2D" w:rsidP="009045EF">
            <w:pPr>
              <w:pStyle w:val="BodyText"/>
              <w:numPr>
                <w:ilvl w:val="1"/>
                <w:numId w:val="17"/>
              </w:numPr>
              <w:overflowPunct w:val="0"/>
              <w:rPr>
                <w:rFonts w:ascii="Times New Roman" w:hAnsi="Times New Roman"/>
                <w:szCs w:val="20"/>
              </w:rPr>
            </w:pPr>
            <w:r>
              <w:rPr>
                <w:bCs/>
                <w:i/>
                <w:iCs/>
              </w:rPr>
              <w:t>HD-FDD type A with the minimum specification impact (Note that FD-FDD and TDD are also supported.)</w:t>
            </w:r>
          </w:p>
        </w:tc>
      </w:tr>
    </w:tbl>
    <w:p w14:paraId="21B592E9" w14:textId="5E5DE105" w:rsidR="00D7344A" w:rsidRPr="008A6F3F" w:rsidRDefault="00D7344A" w:rsidP="00D7344A">
      <w:pPr>
        <w:spacing w:after="0"/>
        <w:rPr>
          <w:rFonts w:ascii="Times New Roman" w:hAnsi="Times New Roman"/>
          <w:szCs w:val="20"/>
        </w:rPr>
      </w:pPr>
    </w:p>
    <w:p w14:paraId="528E5B13" w14:textId="7FECF79C" w:rsidR="00454207" w:rsidRDefault="005E0409" w:rsidP="00D7344A">
      <w:pPr>
        <w:spacing w:after="0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At</w:t>
      </w:r>
      <w:r w:rsidRPr="00E117D6">
        <w:rPr>
          <w:rFonts w:ascii="Times New Roman" w:hAnsi="Times New Roman"/>
          <w:szCs w:val="20"/>
          <w:lang w:val="en-US"/>
        </w:rPr>
        <w:t xml:space="preserve"> </w:t>
      </w:r>
      <w:r w:rsidR="00982445" w:rsidRPr="00E117D6">
        <w:rPr>
          <w:rFonts w:ascii="Times New Roman" w:hAnsi="Times New Roman"/>
          <w:szCs w:val="20"/>
          <w:lang w:val="en-US"/>
        </w:rPr>
        <w:t>RAN1</w:t>
      </w:r>
      <w:r w:rsidR="009E4EDA">
        <w:rPr>
          <w:rFonts w:ascii="Times New Roman" w:hAnsi="Times New Roman"/>
          <w:szCs w:val="20"/>
          <w:lang w:val="en-US"/>
        </w:rPr>
        <w:t xml:space="preserve"> </w:t>
      </w:r>
      <w:r w:rsidR="00982445" w:rsidRPr="00E117D6">
        <w:rPr>
          <w:rFonts w:ascii="Times New Roman" w:hAnsi="Times New Roman"/>
          <w:szCs w:val="20"/>
          <w:lang w:val="en-US"/>
        </w:rPr>
        <w:t>meeting</w:t>
      </w:r>
      <w:r w:rsidR="00CE6632">
        <w:rPr>
          <w:rFonts w:ascii="Times New Roman" w:hAnsi="Times New Roman"/>
          <w:szCs w:val="20"/>
          <w:lang w:val="en-US"/>
        </w:rPr>
        <w:t xml:space="preserve"> #104-e</w:t>
      </w:r>
      <w:r w:rsidR="00982445" w:rsidRPr="00E117D6">
        <w:rPr>
          <w:rFonts w:ascii="Times New Roman" w:hAnsi="Times New Roman"/>
          <w:szCs w:val="20"/>
          <w:lang w:val="en-US"/>
        </w:rPr>
        <w:t xml:space="preserve">, </w:t>
      </w:r>
      <w:r w:rsidR="009E4EDA">
        <w:rPr>
          <w:rFonts w:ascii="Times New Roman" w:hAnsi="Times New Roman"/>
          <w:szCs w:val="20"/>
          <w:lang w:val="en-US"/>
        </w:rPr>
        <w:t xml:space="preserve">the following agreements on </w:t>
      </w:r>
      <w:r w:rsidR="00136CE4">
        <w:rPr>
          <w:rFonts w:ascii="Times New Roman" w:hAnsi="Times New Roman"/>
          <w:szCs w:val="20"/>
          <w:lang w:val="en-US"/>
        </w:rPr>
        <w:t xml:space="preserve">HD-FDD operation </w:t>
      </w:r>
      <w:r w:rsidR="009E4EDA">
        <w:rPr>
          <w:rFonts w:ascii="Times New Roman" w:hAnsi="Times New Roman"/>
          <w:szCs w:val="20"/>
          <w:lang w:val="en-US"/>
        </w:rPr>
        <w:t>were achieved</w:t>
      </w:r>
      <w:r w:rsidR="00C80FB3">
        <w:rPr>
          <w:rFonts w:ascii="Times New Roman" w:hAnsi="Times New Roman"/>
          <w:szCs w:val="20"/>
          <w:lang w:val="en-US"/>
        </w:rPr>
        <w:t xml:space="preserve"> [2]</w:t>
      </w:r>
      <w:r w:rsidR="00982445" w:rsidRPr="00E117D6">
        <w:rPr>
          <w:rFonts w:ascii="Times New Roman" w:hAnsi="Times New Roman"/>
          <w:szCs w:val="20"/>
          <w:lang w:val="en-US"/>
        </w:rPr>
        <w:t xml:space="preserve">. </w:t>
      </w:r>
    </w:p>
    <w:p w14:paraId="60F9F81C" w14:textId="77777777" w:rsidR="00C77FDB" w:rsidRPr="00E117D6" w:rsidRDefault="00C77FDB" w:rsidP="00D7344A">
      <w:pPr>
        <w:spacing w:after="0"/>
        <w:rPr>
          <w:rFonts w:ascii="Times New Roman" w:hAnsi="Times New Roman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8A31D8" w14:paraId="73A3425D" w14:textId="77777777" w:rsidTr="008A31D8">
        <w:tc>
          <w:tcPr>
            <w:tcW w:w="9919" w:type="dxa"/>
          </w:tcPr>
          <w:p w14:paraId="28F78E49" w14:textId="77777777" w:rsidR="00FC52D4" w:rsidRPr="0053786C" w:rsidRDefault="00FC52D4" w:rsidP="00C77FDB">
            <w:pPr>
              <w:spacing w:after="0"/>
              <w:rPr>
                <w:szCs w:val="20"/>
                <w:lang w:eastAsia="x-none"/>
              </w:rPr>
            </w:pPr>
            <w:r w:rsidRPr="0053786C">
              <w:rPr>
                <w:szCs w:val="20"/>
                <w:highlight w:val="green"/>
                <w:lang w:eastAsia="x-none"/>
              </w:rPr>
              <w:t>Agreements:</w:t>
            </w:r>
          </w:p>
          <w:p w14:paraId="57494520" w14:textId="77777777" w:rsidR="00FC52D4" w:rsidRPr="0053786C" w:rsidRDefault="00FC52D4" w:rsidP="00C77FD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left"/>
              <w:rPr>
                <w:szCs w:val="20"/>
              </w:rPr>
            </w:pPr>
            <w:r w:rsidRPr="0053786C">
              <w:rPr>
                <w:szCs w:val="20"/>
              </w:rPr>
              <w:t>For HD-FDD, for cases (if any) where collision handling needs to be specified, then the existing collision handling principles in Rel-15/16 NR for operation on a single carrier /single cell in unpaired spectrum are used as a starting point if deemed applicable.</w:t>
            </w:r>
          </w:p>
          <w:p w14:paraId="30EDB2A5" w14:textId="77777777" w:rsidR="00FC52D4" w:rsidRPr="00E32D28" w:rsidRDefault="00FC52D4" w:rsidP="00C77FDB">
            <w:pPr>
              <w:spacing w:after="0"/>
              <w:rPr>
                <w:rFonts w:ascii="Times New Roman" w:hAnsi="Times New Roman"/>
                <w:szCs w:val="20"/>
              </w:rPr>
            </w:pPr>
            <w:r w:rsidRPr="00E32D28">
              <w:rPr>
                <w:rFonts w:ascii="Times New Roman" w:hAnsi="Times New Roman"/>
                <w:szCs w:val="20"/>
                <w:highlight w:val="green"/>
              </w:rPr>
              <w:t>Agreements</w:t>
            </w:r>
            <w:r w:rsidRPr="00E32D28">
              <w:rPr>
                <w:rFonts w:ascii="Times New Roman" w:hAnsi="Times New Roman"/>
                <w:szCs w:val="20"/>
              </w:rPr>
              <w:t>:</w:t>
            </w:r>
          </w:p>
          <w:p w14:paraId="29EB2B80" w14:textId="77777777" w:rsidR="00FC52D4" w:rsidRPr="00E32D28" w:rsidRDefault="00FC52D4" w:rsidP="00C77F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szCs w:val="20"/>
              </w:rPr>
            </w:pPr>
            <w:r w:rsidRPr="00E32D28">
              <w:rPr>
                <w:szCs w:val="20"/>
              </w:rPr>
              <w:t>(Working assumption) For HD-FDD switching time, reuse existing switching times for UE not capable of full duplex in TS 38.211, Table 4.3.2-3.</w:t>
            </w:r>
          </w:p>
          <w:p w14:paraId="3DF092E2" w14:textId="77777777" w:rsidR="00FC52D4" w:rsidRPr="00E32D28" w:rsidRDefault="00FC52D4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  <w:rPr>
                <w:szCs w:val="20"/>
              </w:rPr>
            </w:pPr>
            <w:r w:rsidRPr="00E32D28">
              <w:rPr>
                <w:szCs w:val="20"/>
              </w:rPr>
              <w:t>FFS: whether to define the guard times in symbol units</w:t>
            </w:r>
          </w:p>
          <w:p w14:paraId="513FC995" w14:textId="77777777" w:rsidR="00FC52D4" w:rsidRPr="00E32D28" w:rsidRDefault="00FC52D4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rPr>
                <w:szCs w:val="20"/>
              </w:rPr>
            </w:pPr>
            <w:r w:rsidRPr="00E32D28">
              <w:rPr>
                <w:szCs w:val="20"/>
              </w:rPr>
              <w:t>FFS: the switching positions</w:t>
            </w:r>
          </w:p>
          <w:p w14:paraId="17253F09" w14:textId="77777777" w:rsidR="00FC52D4" w:rsidRPr="00E32D28" w:rsidRDefault="00FC52D4" w:rsidP="00C77F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szCs w:val="20"/>
              </w:rPr>
            </w:pPr>
            <w:r w:rsidRPr="00E32D28">
              <w:rPr>
                <w:szCs w:val="20"/>
              </w:rPr>
              <w:t xml:space="preserve">Sending an LS to RAN4 to inform the above working assumption, and to ask for feedback if any </w:t>
            </w:r>
          </w:p>
          <w:p w14:paraId="0AEFF0F3" w14:textId="77777777" w:rsidR="00FC52D4" w:rsidRPr="00E32D28" w:rsidRDefault="00FC52D4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rPr>
                <w:szCs w:val="20"/>
              </w:rPr>
            </w:pPr>
            <w:r w:rsidRPr="00E32D28">
              <w:rPr>
                <w:szCs w:val="20"/>
              </w:rPr>
              <w:t>The LS will not include the two FFS bullets</w:t>
            </w:r>
          </w:p>
          <w:p w14:paraId="4A556894" w14:textId="77777777" w:rsidR="00C77FDB" w:rsidRPr="00B77987" w:rsidRDefault="00C77FDB" w:rsidP="00C77FDB">
            <w:pPr>
              <w:spacing w:after="0"/>
              <w:rPr>
                <w:rFonts w:ascii="Times New Roman" w:hAnsi="Times New Roman"/>
                <w:sz w:val="22"/>
                <w:szCs w:val="22"/>
                <w:lang w:val="sv-SE"/>
              </w:rPr>
            </w:pPr>
            <w:r w:rsidRPr="00B77987">
              <w:rPr>
                <w:rFonts w:ascii="Times New Roman" w:hAnsi="Times New Roman"/>
                <w:sz w:val="22"/>
                <w:szCs w:val="22"/>
                <w:highlight w:val="green"/>
                <w:lang w:val="sv-SE"/>
              </w:rPr>
              <w:t>Agreements:</w:t>
            </w:r>
          </w:p>
          <w:p w14:paraId="4999C544" w14:textId="77777777" w:rsidR="00C77FDB" w:rsidRPr="00236CAE" w:rsidRDefault="00C77FDB" w:rsidP="00C77F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236CAE">
              <w:t xml:space="preserve">For HD-FDD operation for </w:t>
            </w:r>
            <w:proofErr w:type="spellStart"/>
            <w:r w:rsidRPr="00236CAE">
              <w:t>RedCap</w:t>
            </w:r>
            <w:proofErr w:type="spellEnd"/>
            <w:r w:rsidRPr="00236CAE">
              <w:t xml:space="preserve"> UEs,</w:t>
            </w:r>
            <w:r w:rsidRPr="00236CAE">
              <w:rPr>
                <w:strike/>
                <w:color w:val="FF0000"/>
              </w:rPr>
              <w:t xml:space="preserve"> consider at least the following DL/UL collision cases </w:t>
            </w:r>
            <w:r w:rsidRPr="00236CAE">
              <w:rPr>
                <w:color w:val="FF0000"/>
              </w:rPr>
              <w:t>collisions may be addressed or alleviated with proper scheduling. The following cases of potential collisions can be further studied to see if any change to the current specs is necessary:</w:t>
            </w:r>
          </w:p>
          <w:p w14:paraId="2B3190D4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>Case 1: Dynamically scheduled DL reception vs. semi-statically configured UL transmission</w:t>
            </w:r>
          </w:p>
          <w:p w14:paraId="278DE7AA" w14:textId="77777777" w:rsidR="00C77FDB" w:rsidRPr="00236CAE" w:rsidRDefault="00C77FDB" w:rsidP="00C77FDB">
            <w:pPr>
              <w:pStyle w:val="ListParagraph"/>
              <w:numPr>
                <w:ilvl w:val="2"/>
                <w:numId w:val="19"/>
              </w:numPr>
              <w:spacing w:after="0" w:line="240" w:lineRule="auto"/>
              <w:jc w:val="left"/>
            </w:pPr>
            <w:r w:rsidRPr="00236CAE">
              <w:t xml:space="preserve">e.g., dynamic PDSCH or CSI-RS collides with configured SRS, PUCCH, </w:t>
            </w:r>
            <w:r w:rsidRPr="00236CAE">
              <w:rPr>
                <w:color w:val="7030A0"/>
              </w:rPr>
              <w:t xml:space="preserve">or </w:t>
            </w:r>
            <w:r w:rsidRPr="00236CAE">
              <w:t>CG PUSCH</w:t>
            </w:r>
            <w:r w:rsidRPr="00236CAE">
              <w:rPr>
                <w:strike/>
                <w:color w:val="7030A0"/>
              </w:rPr>
              <w:t>, or RO</w:t>
            </w:r>
          </w:p>
          <w:p w14:paraId="09FD25A6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>Case 2: Semi-statically configured DL reception vs. dynamically scheduled UL transmission</w:t>
            </w:r>
          </w:p>
          <w:p w14:paraId="4F9A1052" w14:textId="77777777" w:rsidR="00C77FDB" w:rsidRPr="00236CAE" w:rsidRDefault="00C77FDB" w:rsidP="00C77FDB">
            <w:pPr>
              <w:pStyle w:val="ListParagraph"/>
              <w:numPr>
                <w:ilvl w:val="2"/>
                <w:numId w:val="19"/>
              </w:numPr>
              <w:spacing w:after="0" w:line="240" w:lineRule="auto"/>
              <w:jc w:val="left"/>
              <w:rPr>
                <w:lang w:val="en-US"/>
              </w:rPr>
            </w:pPr>
            <w:r w:rsidRPr="00236CAE">
              <w:t>e.g., PDCCH or SPS PDSCH collides with dynamic PUSCH or PUCCH</w:t>
            </w:r>
          </w:p>
          <w:p w14:paraId="6470EA69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 xml:space="preserve">Case 3: Semi-statically configured DL reception vs. semi-statically configured UL transmission  </w:t>
            </w:r>
          </w:p>
          <w:p w14:paraId="5ADDA911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>Case 4: Dynamically scheduled DL reception vs. dynamic scheduled UL transmission</w:t>
            </w:r>
          </w:p>
          <w:p w14:paraId="04ABD2BD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>Case 5: Configured SSB vs. dynamically scheduled or configured UL transmission</w:t>
            </w:r>
          </w:p>
          <w:p w14:paraId="4EC03CCE" w14:textId="77777777" w:rsidR="00C77FDB" w:rsidRPr="00236CAE" w:rsidRDefault="00C77FDB" w:rsidP="00C77FDB">
            <w:pPr>
              <w:pStyle w:val="ListParagraph"/>
              <w:numPr>
                <w:ilvl w:val="2"/>
                <w:numId w:val="19"/>
              </w:numPr>
              <w:spacing w:after="0" w:line="240" w:lineRule="auto"/>
              <w:jc w:val="left"/>
              <w:rPr>
                <w:lang w:val="sv-SE"/>
              </w:rPr>
            </w:pPr>
            <w:r w:rsidRPr="00236CAE">
              <w:rPr>
                <w:lang w:val="sv-SE"/>
              </w:rPr>
              <w:t>e.g., PUSCH, PUCCH, PRACH, SRS</w:t>
            </w:r>
          </w:p>
          <w:p w14:paraId="3FE981C1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  <w:rPr>
                <w:strike/>
                <w:color w:val="FF0000"/>
                <w:lang w:val="en-US"/>
              </w:rPr>
            </w:pPr>
            <w:r w:rsidRPr="00236CAE">
              <w:rPr>
                <w:strike/>
                <w:color w:val="FF0000"/>
              </w:rPr>
              <w:t>Case 6: Monitoring for UL cancellation indication (if supported) while transmitting in UL</w:t>
            </w:r>
          </w:p>
          <w:p w14:paraId="7C23978F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  <w:rPr>
                <w:strike/>
                <w:color w:val="FF0000"/>
              </w:rPr>
            </w:pPr>
            <w:r w:rsidRPr="00236CAE">
              <w:rPr>
                <w:strike/>
                <w:color w:val="FF0000"/>
              </w:rPr>
              <w:t>Case 7: Collision due to BWP switching (if supported)</w:t>
            </w:r>
          </w:p>
          <w:p w14:paraId="7C7A4FF7" w14:textId="77777777" w:rsidR="00C77FDB" w:rsidRPr="00236CAE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 xml:space="preserve">Case 8: Dynamic or semi-static DL vs. </w:t>
            </w:r>
            <w:r w:rsidRPr="00236CAE">
              <w:rPr>
                <w:color w:val="FF0000"/>
              </w:rPr>
              <w:t xml:space="preserve">valid </w:t>
            </w:r>
            <w:r w:rsidRPr="00236CAE">
              <w:t>RO</w:t>
            </w:r>
          </w:p>
          <w:p w14:paraId="7B5AC338" w14:textId="77777777" w:rsidR="00C77FDB" w:rsidRDefault="00C77FDB" w:rsidP="00C77FD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left"/>
            </w:pPr>
            <w:r w:rsidRPr="00236CAE">
              <w:t>Case 9: Collision due to direction switching</w:t>
            </w:r>
          </w:p>
          <w:p w14:paraId="07A22CF4" w14:textId="77777777" w:rsidR="008A31D8" w:rsidRPr="00FC52D4" w:rsidRDefault="008A31D8" w:rsidP="00D7344A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</w:tr>
    </w:tbl>
    <w:p w14:paraId="17230655" w14:textId="6A473708" w:rsidR="00454207" w:rsidRDefault="00454207" w:rsidP="00D7344A">
      <w:pPr>
        <w:spacing w:after="0"/>
        <w:rPr>
          <w:rFonts w:ascii="Times New Roman" w:hAnsi="Times New Roman"/>
          <w:szCs w:val="20"/>
          <w:lang w:val="en-US"/>
        </w:rPr>
      </w:pPr>
    </w:p>
    <w:p w14:paraId="623F6115" w14:textId="4DB47A6E" w:rsidR="002A1442" w:rsidRDefault="00D7344A" w:rsidP="002A1442">
      <w:pPr>
        <w:spacing w:after="0"/>
        <w:rPr>
          <w:rFonts w:ascii="Times New Roman" w:hAnsi="Times New Roman"/>
        </w:rPr>
      </w:pPr>
      <w:r w:rsidRPr="00E117D6">
        <w:rPr>
          <w:rFonts w:ascii="Times New Roman" w:hAnsi="Times New Roman"/>
          <w:szCs w:val="20"/>
          <w:lang w:val="en-US"/>
        </w:rPr>
        <w:t xml:space="preserve">In this contribution, </w:t>
      </w:r>
      <w:r w:rsidRPr="00E117D6">
        <w:rPr>
          <w:rFonts w:ascii="Times New Roman" w:hAnsi="Times New Roman"/>
          <w:szCs w:val="20"/>
        </w:rPr>
        <w:t>we</w:t>
      </w:r>
      <w:r w:rsidR="009E4EDA">
        <w:rPr>
          <w:rFonts w:ascii="Times New Roman" w:hAnsi="Times New Roman"/>
          <w:szCs w:val="20"/>
        </w:rPr>
        <w:t xml:space="preserve"> provide </w:t>
      </w:r>
      <w:r w:rsidR="00136CE4">
        <w:rPr>
          <w:rFonts w:ascii="Times New Roman" w:hAnsi="Times New Roman"/>
          <w:szCs w:val="20"/>
        </w:rPr>
        <w:t>our further views on the issue</w:t>
      </w:r>
      <w:r w:rsidR="00397D51">
        <w:rPr>
          <w:rFonts w:ascii="Times New Roman" w:hAnsi="Times New Roman"/>
          <w:szCs w:val="20"/>
        </w:rPr>
        <w:t>s on HD-FDD</w:t>
      </w:r>
      <w:r w:rsidR="00136CE4">
        <w:rPr>
          <w:rFonts w:ascii="Times New Roman" w:hAnsi="Times New Roman"/>
          <w:szCs w:val="20"/>
        </w:rPr>
        <w:t xml:space="preserve"> identified in </w:t>
      </w:r>
      <w:r w:rsidR="00397D51">
        <w:rPr>
          <w:rFonts w:ascii="Times New Roman" w:hAnsi="Times New Roman"/>
          <w:szCs w:val="20"/>
        </w:rPr>
        <w:t>last RAN1 meeting.</w:t>
      </w:r>
      <w:r w:rsidR="002A1442">
        <w:rPr>
          <w:rFonts w:ascii="Times New Roman" w:hAnsi="Times New Roman"/>
        </w:rPr>
        <w:t xml:space="preserve"> </w:t>
      </w:r>
    </w:p>
    <w:p w14:paraId="5FBAC7C7" w14:textId="3588E2ED" w:rsidR="00D36D1D" w:rsidRDefault="00B4538F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HD-FDD without configured </w:t>
      </w:r>
      <w:r w:rsidR="00A94D08">
        <w:rPr>
          <w:rFonts w:ascii="Times New Roman" w:hAnsi="Times New Roman" w:cs="Times New Roman"/>
          <w:sz w:val="28"/>
        </w:rPr>
        <w:t>UL/DL slot pattern</w:t>
      </w:r>
    </w:p>
    <w:p w14:paraId="2446441B" w14:textId="5A1621B4" w:rsidR="00576E99" w:rsidRDefault="0037649F" w:rsidP="00BF1364">
      <w:pPr>
        <w:spacing w:after="0"/>
        <w:rPr>
          <w:lang w:eastAsia="zh-CN"/>
        </w:rPr>
      </w:pPr>
      <w:r>
        <w:rPr>
          <w:rFonts w:ascii="Times New Roman" w:hAnsi="Times New Roman"/>
        </w:rPr>
        <w:t>A</w:t>
      </w:r>
      <w:r w:rsidR="0040293B">
        <w:rPr>
          <w:rFonts w:ascii="Times New Roman" w:hAnsi="Times New Roman"/>
        </w:rPr>
        <w:t xml:space="preserve">n FDD cell consists a DL carrier and a UL carrier. </w:t>
      </w:r>
      <w:r w:rsidR="00316F42">
        <w:rPr>
          <w:rFonts w:ascii="Times New Roman" w:hAnsi="Times New Roman"/>
        </w:rPr>
        <w:t xml:space="preserve">A HD-FDD UE can </w:t>
      </w:r>
      <w:r w:rsidR="00DB5A1E">
        <w:rPr>
          <w:rFonts w:ascii="Times New Roman" w:hAnsi="Times New Roman"/>
        </w:rPr>
        <w:t xml:space="preserve">only </w:t>
      </w:r>
      <w:r w:rsidR="00316F42">
        <w:rPr>
          <w:rFonts w:ascii="Times New Roman" w:hAnsi="Times New Roman"/>
        </w:rPr>
        <w:t>do either DL reception</w:t>
      </w:r>
      <w:r>
        <w:rPr>
          <w:rFonts w:ascii="Times New Roman" w:hAnsi="Times New Roman"/>
        </w:rPr>
        <w:t xml:space="preserve"> on a DL carrier</w:t>
      </w:r>
      <w:r w:rsidR="00316F42">
        <w:rPr>
          <w:rFonts w:ascii="Times New Roman" w:hAnsi="Times New Roman"/>
        </w:rPr>
        <w:t xml:space="preserve"> or UL transmission</w:t>
      </w:r>
      <w:r>
        <w:rPr>
          <w:rFonts w:ascii="Times New Roman" w:hAnsi="Times New Roman"/>
        </w:rPr>
        <w:t xml:space="preserve"> on UL carrier</w:t>
      </w:r>
      <w:r w:rsidR="00316F42">
        <w:rPr>
          <w:rFonts w:ascii="Times New Roman" w:hAnsi="Times New Roman"/>
        </w:rPr>
        <w:t xml:space="preserve"> at a time. </w:t>
      </w:r>
      <w:r w:rsidR="0040293B">
        <w:rPr>
          <w:lang w:eastAsia="zh-CN"/>
        </w:rPr>
        <w:t>A</w:t>
      </w:r>
      <w:r w:rsidR="00BF1364">
        <w:rPr>
          <w:lang w:eastAsia="zh-CN"/>
        </w:rPr>
        <w:t xml:space="preserve"> gap is required between a DL reception and a UL transmission, i.e. DL-to-UL switching time</w:t>
      </w:r>
      <w:r w:rsidR="0040293B">
        <w:rPr>
          <w:lang w:eastAsia="zh-CN"/>
        </w:rPr>
        <w:t xml:space="preserve">, </w:t>
      </w:r>
      <w:r w:rsidR="00BF1364">
        <w:rPr>
          <w:lang w:eastAsia="zh-CN"/>
        </w:rPr>
        <w:t xml:space="preserve">and between a UL </w:t>
      </w:r>
      <w:r w:rsidR="003F442B">
        <w:rPr>
          <w:lang w:eastAsia="zh-CN"/>
        </w:rPr>
        <w:t>transmission</w:t>
      </w:r>
      <w:r w:rsidR="003F442B">
        <w:rPr>
          <w:lang w:eastAsia="zh-CN"/>
        </w:rPr>
        <w:t xml:space="preserve"> </w:t>
      </w:r>
      <w:r w:rsidR="00BF1364">
        <w:rPr>
          <w:lang w:eastAsia="zh-CN"/>
        </w:rPr>
        <w:t xml:space="preserve">and a DL </w:t>
      </w:r>
      <w:r w:rsidR="003F442B">
        <w:rPr>
          <w:lang w:eastAsia="zh-CN"/>
        </w:rPr>
        <w:t>reception</w:t>
      </w:r>
      <w:r w:rsidR="00BF1364">
        <w:rPr>
          <w:lang w:eastAsia="zh-CN"/>
        </w:rPr>
        <w:t>, i.e. UL-to-DL switching time</w:t>
      </w:r>
      <w:r w:rsidR="00AF566F">
        <w:rPr>
          <w:lang w:eastAsia="zh-CN"/>
        </w:rPr>
        <w:t xml:space="preserve">. Except that DL reception and UL transmission are on DL carrier and UL carrier respectively, HD-FDD operation is </w:t>
      </w:r>
      <w:proofErr w:type="gramStart"/>
      <w:r w:rsidR="00AF566F">
        <w:rPr>
          <w:lang w:eastAsia="zh-CN"/>
        </w:rPr>
        <w:t>similar to</w:t>
      </w:r>
      <w:proofErr w:type="gramEnd"/>
      <w:r w:rsidR="00AF566F">
        <w:rPr>
          <w:lang w:eastAsia="zh-CN"/>
        </w:rPr>
        <w:t xml:space="preserve"> </w:t>
      </w:r>
      <w:r w:rsidR="0048651F">
        <w:rPr>
          <w:lang w:eastAsia="zh-CN"/>
        </w:rPr>
        <w:t xml:space="preserve">the operation of a TDD cell. </w:t>
      </w:r>
      <w:r w:rsidR="00C22410">
        <w:rPr>
          <w:lang w:eastAsia="zh-CN"/>
        </w:rPr>
        <w:t>As a baseline, t</w:t>
      </w:r>
      <w:r w:rsidR="00DB329A">
        <w:rPr>
          <w:lang w:eastAsia="zh-CN"/>
        </w:rPr>
        <w:t>here is no semi-static UL/DL configuration for FDD in NR</w:t>
      </w:r>
      <w:r w:rsidR="001A3907">
        <w:rPr>
          <w:lang w:eastAsia="zh-CN"/>
        </w:rPr>
        <w:t xml:space="preserve">. </w:t>
      </w:r>
    </w:p>
    <w:p w14:paraId="348ABBFA" w14:textId="495A249C" w:rsidR="009C1610" w:rsidRDefault="009C1610" w:rsidP="00BF1364">
      <w:pPr>
        <w:spacing w:after="0"/>
        <w:rPr>
          <w:lang w:eastAsia="zh-CN"/>
        </w:rPr>
      </w:pPr>
    </w:p>
    <w:p w14:paraId="223B56C1" w14:textId="77BEAC3A" w:rsidR="009C1610" w:rsidRPr="005217BF" w:rsidRDefault="009C1610" w:rsidP="00BF1364">
      <w:pPr>
        <w:spacing w:after="0"/>
        <w:rPr>
          <w:bCs/>
          <w:iCs/>
          <w:lang w:eastAsia="zh-CN"/>
        </w:rPr>
      </w:pPr>
      <w:r>
        <w:rPr>
          <w:lang w:eastAsia="zh-CN"/>
        </w:rPr>
        <w:t xml:space="preserve">Thus, following from the agreement from last RAN1 meeting, </w:t>
      </w:r>
      <w:r w:rsidR="00FA434A">
        <w:rPr>
          <w:lang w:eastAsia="zh-CN"/>
        </w:rPr>
        <w:t>HD-FDD operations</w:t>
      </w:r>
      <w:r w:rsidR="005217BF">
        <w:rPr>
          <w:lang w:eastAsia="zh-CN"/>
        </w:rPr>
        <w:t>, including handling of collision cases</w:t>
      </w:r>
      <w:r w:rsidR="00FA434A">
        <w:rPr>
          <w:lang w:eastAsia="zh-CN"/>
        </w:rPr>
        <w:t xml:space="preserve"> can be supported following the exact same principles as </w:t>
      </w:r>
      <w:r w:rsidR="00E55918">
        <w:rPr>
          <w:lang w:eastAsia="zh-CN"/>
        </w:rPr>
        <w:t xml:space="preserve">in </w:t>
      </w:r>
      <w:r w:rsidR="00E55918" w:rsidRPr="00C8260C">
        <w:rPr>
          <w:lang w:eastAsia="zh-CN"/>
        </w:rPr>
        <w:t>a</w:t>
      </w:r>
      <w:r w:rsidR="00FA434A" w:rsidRPr="00C8260C">
        <w:rPr>
          <w:lang w:eastAsia="zh-CN"/>
        </w:rPr>
        <w:t xml:space="preserve"> </w:t>
      </w:r>
      <w:r w:rsidR="00E55918" w:rsidRPr="00C8260C">
        <w:rPr>
          <w:lang w:eastAsia="zh-CN"/>
        </w:rPr>
        <w:t xml:space="preserve">TDD deployment without configuration of </w:t>
      </w:r>
      <w:r w:rsidR="00E55918" w:rsidRPr="009045EF">
        <w:rPr>
          <w:lang w:eastAsia="zh-CN"/>
        </w:rPr>
        <w:t xml:space="preserve">either of </w:t>
      </w:r>
      <w:proofErr w:type="spellStart"/>
      <w:r w:rsidR="00E55918" w:rsidRPr="009045EF">
        <w:rPr>
          <w:i/>
        </w:rPr>
        <w:t>tdd</w:t>
      </w:r>
      <w:proofErr w:type="spellEnd"/>
      <w:r w:rsidR="00E55918" w:rsidRPr="009045EF">
        <w:rPr>
          <w:i/>
        </w:rPr>
        <w:t>-UL-DL-</w:t>
      </w:r>
      <w:proofErr w:type="spellStart"/>
      <w:r w:rsidR="00E55918" w:rsidRPr="009045EF">
        <w:rPr>
          <w:i/>
        </w:rPr>
        <w:t>ConfigurationCommon</w:t>
      </w:r>
      <w:proofErr w:type="spellEnd"/>
      <w:r w:rsidR="00E55918" w:rsidRPr="009045EF">
        <w:rPr>
          <w:iCs/>
        </w:rPr>
        <w:t xml:space="preserve"> or </w:t>
      </w:r>
      <w:proofErr w:type="spellStart"/>
      <w:r w:rsidR="00E55918" w:rsidRPr="009045EF">
        <w:rPr>
          <w:i/>
        </w:rPr>
        <w:t>tdd</w:t>
      </w:r>
      <w:proofErr w:type="spellEnd"/>
      <w:r w:rsidR="00E55918" w:rsidRPr="009045EF">
        <w:rPr>
          <w:i/>
        </w:rPr>
        <w:t>-UL-DL-</w:t>
      </w:r>
      <w:proofErr w:type="spellStart"/>
      <w:r w:rsidR="00E55918" w:rsidRPr="009045EF">
        <w:rPr>
          <w:i/>
        </w:rPr>
        <w:t>ConfigurationDedicated</w:t>
      </w:r>
      <w:proofErr w:type="spellEnd"/>
      <w:r w:rsidR="005217BF" w:rsidRPr="00C8260C">
        <w:rPr>
          <w:iCs/>
        </w:rPr>
        <w:t>.</w:t>
      </w:r>
      <w:r w:rsidR="00987DCB" w:rsidRPr="00C8260C">
        <w:rPr>
          <w:iCs/>
        </w:rPr>
        <w:t xml:space="preserve"> This</w:t>
      </w:r>
      <w:r w:rsidR="00987DCB">
        <w:rPr>
          <w:bCs/>
          <w:iCs/>
        </w:rPr>
        <w:t xml:space="preserve"> should be the baseline design for supporting HD-FDD UEs.</w:t>
      </w:r>
    </w:p>
    <w:p w14:paraId="06FD05A1" w14:textId="68E231C4" w:rsidR="00576E99" w:rsidRDefault="00576E99" w:rsidP="00BF1364">
      <w:pPr>
        <w:spacing w:after="0"/>
        <w:rPr>
          <w:lang w:eastAsia="zh-CN"/>
        </w:rPr>
      </w:pPr>
    </w:p>
    <w:p w14:paraId="0FBB0148" w14:textId="0D8B418B" w:rsidR="007740AB" w:rsidRPr="000641D6" w:rsidRDefault="007740AB" w:rsidP="007740AB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0641D6">
        <w:rPr>
          <w:rFonts w:ascii="Times New Roman" w:hAnsi="Times New Roman"/>
          <w:b/>
        </w:rPr>
        <w:t xml:space="preserve">Proposal 1: </w:t>
      </w:r>
      <w:r w:rsidR="00F553BE" w:rsidRPr="00F553BE">
        <w:rPr>
          <w:b/>
          <w:lang w:eastAsia="zh-CN"/>
        </w:rPr>
        <w:t>For HD-FDD, for cases (if any) where collision handling needs to be specified, then the existing collision handling principles in Rel-15/16 NR for operation on a single carrier /single cell in unpaired spectrum</w:t>
      </w:r>
      <w:r w:rsidR="00F90CBB">
        <w:rPr>
          <w:b/>
          <w:lang w:eastAsia="zh-CN"/>
        </w:rPr>
        <w:t xml:space="preserve">, when a UE is not configured with either </w:t>
      </w:r>
      <w:proofErr w:type="spellStart"/>
      <w:r w:rsidR="00F90CBB" w:rsidRPr="008C21D5">
        <w:rPr>
          <w:b/>
          <w:i/>
        </w:rPr>
        <w:t>tdd</w:t>
      </w:r>
      <w:proofErr w:type="spellEnd"/>
      <w:r w:rsidR="00F90CBB" w:rsidRPr="008C21D5">
        <w:rPr>
          <w:b/>
          <w:i/>
        </w:rPr>
        <w:t>-UL-DL-</w:t>
      </w:r>
      <w:proofErr w:type="spellStart"/>
      <w:r w:rsidR="00F90CBB" w:rsidRPr="008C21D5">
        <w:rPr>
          <w:b/>
          <w:i/>
        </w:rPr>
        <w:t>ConfigurationCommon</w:t>
      </w:r>
      <w:proofErr w:type="spellEnd"/>
      <w:r w:rsidR="00F90CBB" w:rsidRPr="009045EF">
        <w:rPr>
          <w:b/>
          <w:i/>
        </w:rPr>
        <w:t xml:space="preserve"> or </w:t>
      </w:r>
      <w:proofErr w:type="spellStart"/>
      <w:r w:rsidR="00F90CBB" w:rsidRPr="008C21D5">
        <w:rPr>
          <w:b/>
          <w:i/>
        </w:rPr>
        <w:t>tdd</w:t>
      </w:r>
      <w:proofErr w:type="spellEnd"/>
      <w:r w:rsidR="00F90CBB" w:rsidRPr="008C21D5">
        <w:rPr>
          <w:b/>
          <w:i/>
        </w:rPr>
        <w:t>-UL-DL-</w:t>
      </w:r>
      <w:proofErr w:type="spellStart"/>
      <w:r w:rsidR="00F90CBB" w:rsidRPr="008C21D5">
        <w:rPr>
          <w:b/>
          <w:i/>
        </w:rPr>
        <w:t>ConfigurationDedicated</w:t>
      </w:r>
      <w:proofErr w:type="spellEnd"/>
      <w:r w:rsidR="00F90CBB">
        <w:rPr>
          <w:b/>
          <w:lang w:eastAsia="zh-CN"/>
        </w:rPr>
        <w:t xml:space="preserve">, </w:t>
      </w:r>
      <w:r w:rsidR="00F553BE" w:rsidRPr="00F553BE">
        <w:rPr>
          <w:b/>
          <w:lang w:eastAsia="zh-CN"/>
        </w:rPr>
        <w:t>are used as a starting point</w:t>
      </w:r>
      <w:r w:rsidR="00C71D8E">
        <w:rPr>
          <w:b/>
          <w:lang w:eastAsia="zh-CN"/>
        </w:rPr>
        <w:t>.</w:t>
      </w:r>
      <w:r w:rsidRPr="000641D6">
        <w:rPr>
          <w:rFonts w:ascii="Times New Roman" w:hAnsi="Times New Roman"/>
          <w:b/>
        </w:rPr>
        <w:t xml:space="preserve"> </w:t>
      </w:r>
    </w:p>
    <w:p w14:paraId="489C206B" w14:textId="62D20406" w:rsidR="00987DCB" w:rsidRDefault="00987DCB" w:rsidP="00BF1364">
      <w:pPr>
        <w:spacing w:after="0"/>
        <w:rPr>
          <w:lang w:eastAsia="zh-CN"/>
        </w:rPr>
      </w:pPr>
    </w:p>
    <w:p w14:paraId="24DCAA9F" w14:textId="7E2664D3" w:rsidR="00BF1364" w:rsidRDefault="00C71D8E" w:rsidP="00BF1364">
      <w:pPr>
        <w:spacing w:after="0"/>
        <w:rPr>
          <w:lang w:eastAsia="zh-CN"/>
        </w:rPr>
      </w:pPr>
      <w:r>
        <w:rPr>
          <w:lang w:eastAsia="zh-CN"/>
        </w:rPr>
        <w:t xml:space="preserve">In our view, dynamic SFI and DCI 2_0 may be optionally supported by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UEs. Such feature may be beneficial </w:t>
      </w:r>
      <w:r w:rsidR="0077069E">
        <w:rPr>
          <w:lang w:eastAsia="zh-CN"/>
        </w:rPr>
        <w:t xml:space="preserve">for use in various industrial IoT applications relying on dynamic TDD operations. </w:t>
      </w:r>
      <w:r w:rsidR="00576E99">
        <w:rPr>
          <w:lang w:eastAsia="zh-CN"/>
        </w:rPr>
        <w:t xml:space="preserve">If dynamic SFI and DCI 2_0 </w:t>
      </w:r>
      <w:proofErr w:type="gramStart"/>
      <w:r w:rsidR="00576E99">
        <w:rPr>
          <w:lang w:eastAsia="zh-CN"/>
        </w:rPr>
        <w:t>are</w:t>
      </w:r>
      <w:proofErr w:type="gramEnd"/>
      <w:r w:rsidR="00576E99">
        <w:rPr>
          <w:lang w:eastAsia="zh-CN"/>
        </w:rPr>
        <w:t xml:space="preserve"> </w:t>
      </w:r>
      <w:r>
        <w:rPr>
          <w:lang w:eastAsia="zh-CN"/>
        </w:rPr>
        <w:t>(</w:t>
      </w:r>
      <w:r w:rsidR="00576E99">
        <w:rPr>
          <w:lang w:eastAsia="zh-CN"/>
        </w:rPr>
        <w:t>optionally</w:t>
      </w:r>
      <w:r>
        <w:rPr>
          <w:lang w:eastAsia="zh-CN"/>
        </w:rPr>
        <w:t>)</w:t>
      </w:r>
      <w:r w:rsidR="00576E99">
        <w:rPr>
          <w:lang w:eastAsia="zh-CN"/>
        </w:rPr>
        <w:t xml:space="preserve"> supported by </w:t>
      </w:r>
      <w:proofErr w:type="spellStart"/>
      <w:r w:rsidR="00576E99">
        <w:rPr>
          <w:lang w:eastAsia="zh-CN"/>
        </w:rPr>
        <w:t>RedCap</w:t>
      </w:r>
      <w:proofErr w:type="spellEnd"/>
      <w:r w:rsidR="00576E99">
        <w:rPr>
          <w:lang w:eastAsia="zh-CN"/>
        </w:rPr>
        <w:t xml:space="preserve"> UEs, for such UEs</w:t>
      </w:r>
      <w:r w:rsidR="001A3907">
        <w:rPr>
          <w:lang w:eastAsia="zh-CN"/>
        </w:rPr>
        <w:t xml:space="preserve">, the slot pattern </w:t>
      </w:r>
      <w:r w:rsidR="00286DC2">
        <w:rPr>
          <w:lang w:eastAsia="zh-CN"/>
        </w:rPr>
        <w:t xml:space="preserve">of ‘D’, ‘F’ or ‘U’ for a HD-FDD UE can be determined by the </w:t>
      </w:r>
      <w:r w:rsidR="00F301B5">
        <w:rPr>
          <w:lang w:eastAsia="zh-CN"/>
        </w:rPr>
        <w:t xml:space="preserve">SFI of the FDD </w:t>
      </w:r>
      <w:r w:rsidR="00A021E4">
        <w:rPr>
          <w:lang w:eastAsia="zh-CN"/>
        </w:rPr>
        <w:t xml:space="preserve">cell. </w:t>
      </w:r>
    </w:p>
    <w:p w14:paraId="179AB349" w14:textId="70B8730A" w:rsidR="00BF1364" w:rsidRDefault="00BF1364" w:rsidP="00640A04">
      <w:pPr>
        <w:spacing w:after="0"/>
        <w:rPr>
          <w:rFonts w:ascii="Times New Roman" w:hAnsi="Times New Roman"/>
        </w:rPr>
      </w:pPr>
    </w:p>
    <w:p w14:paraId="43BB8CC3" w14:textId="21F6E478" w:rsidR="00E24FC5" w:rsidRDefault="00E24FC5" w:rsidP="00F301B5">
      <w:pPr>
        <w:spacing w:after="0"/>
        <w:rPr>
          <w:lang w:eastAsia="zh-CN"/>
        </w:rPr>
      </w:pPr>
      <w:r>
        <w:rPr>
          <w:lang w:eastAsia="zh-CN"/>
        </w:rPr>
        <w:t>In NR Rel-15, SFI for the DL carrier (DL SFI) and SFI for the UL carrier (UL SFI) are separately indicated</w:t>
      </w:r>
      <w:r w:rsidR="001B78B1">
        <w:rPr>
          <w:lang w:eastAsia="zh-CN"/>
        </w:rPr>
        <w:t xml:space="preserve"> for a FDD cell</w:t>
      </w:r>
      <w:r>
        <w:rPr>
          <w:lang w:eastAsia="zh-CN"/>
        </w:rPr>
        <w:t xml:space="preserve">. The SFI for the DL carrier only indicates ‘D’ or ‘F’ for a slot. On the other hand, the SFI for the UL carrier only indicates ‘F’ or ‘U’ for a slot. The DL SFI and UL SFI </w:t>
      </w:r>
      <w:r w:rsidR="00571D5F">
        <w:rPr>
          <w:lang w:eastAsia="zh-CN"/>
        </w:rPr>
        <w:t>can be</w:t>
      </w:r>
      <w:r w:rsidR="00571D5F">
        <w:rPr>
          <w:lang w:eastAsia="zh-CN"/>
        </w:rPr>
        <w:t xml:space="preserve"> </w:t>
      </w:r>
      <w:r>
        <w:rPr>
          <w:lang w:eastAsia="zh-CN"/>
        </w:rPr>
        <w:t>jointly interpreted to indicate DL reception, UL transmission or flexible for each symbol in a slot</w:t>
      </w:r>
      <w:r w:rsidR="00F301B5">
        <w:rPr>
          <w:lang w:eastAsia="zh-CN"/>
        </w:rPr>
        <w:t xml:space="preserve"> for a HD-FDD UE</w:t>
      </w:r>
      <w:r>
        <w:rPr>
          <w:lang w:eastAsia="zh-CN"/>
        </w:rPr>
        <w:t>.</w:t>
      </w:r>
      <w:r w:rsidR="00F301B5">
        <w:rPr>
          <w:lang w:eastAsia="zh-CN"/>
        </w:rPr>
        <w:t xml:space="preserve"> For</w:t>
      </w:r>
      <w:r>
        <w:rPr>
          <w:iCs/>
        </w:rPr>
        <w:t xml:space="preserve"> a symbol in a slot,</w:t>
      </w:r>
    </w:p>
    <w:p w14:paraId="0D13EE3C" w14:textId="43A3D4A5" w:rsidR="00E24FC5" w:rsidRPr="00314F1D" w:rsidRDefault="00E24FC5" w:rsidP="00F301B5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>
        <w:rPr>
          <w:iCs/>
        </w:rPr>
        <w:t>If</w:t>
      </w:r>
      <w:r w:rsidRPr="00314F1D">
        <w:rPr>
          <w:iCs/>
        </w:rPr>
        <w:t xml:space="preserve"> it is ‘D’ in the DL SFI and ‘F’ in the UL SFI, it is only for DL reception on the DL carrier</w:t>
      </w:r>
    </w:p>
    <w:p w14:paraId="50A71BA8" w14:textId="7F218D5D" w:rsidR="00E24FC5" w:rsidRPr="00314F1D" w:rsidRDefault="00E24FC5" w:rsidP="00F301B5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>
        <w:rPr>
          <w:iCs/>
        </w:rPr>
        <w:t xml:space="preserve">If </w:t>
      </w:r>
      <w:r w:rsidRPr="00314F1D">
        <w:rPr>
          <w:iCs/>
        </w:rPr>
        <w:t xml:space="preserve">it is ‘F’ in the DL SFI and ‘U’ in the UL SFI, it is only for UL transmission on the UL </w:t>
      </w:r>
      <w:proofErr w:type="gramStart"/>
      <w:r w:rsidRPr="00314F1D">
        <w:rPr>
          <w:iCs/>
        </w:rPr>
        <w:t>carrier;</w:t>
      </w:r>
      <w:proofErr w:type="gramEnd"/>
    </w:p>
    <w:p w14:paraId="35DCEE26" w14:textId="3A3FE22E" w:rsidR="00E24FC5" w:rsidRPr="00F7019E" w:rsidRDefault="00E24FC5" w:rsidP="00F301B5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>
        <w:rPr>
          <w:iCs/>
        </w:rPr>
        <w:t>If</w:t>
      </w:r>
      <w:r w:rsidRPr="00314F1D">
        <w:rPr>
          <w:iCs/>
        </w:rPr>
        <w:t xml:space="preserve"> it is ‘F’ in both DL SFI and UL SFI, DL reception on the DL carrier or UL transmission on the UL carrier</w:t>
      </w:r>
      <w:r>
        <w:rPr>
          <w:iCs/>
        </w:rPr>
        <w:t xml:space="preserve"> is determined</w:t>
      </w:r>
      <w:r w:rsidRPr="00314F1D">
        <w:rPr>
          <w:iCs/>
        </w:rPr>
        <w:t xml:space="preserve"> by other information</w:t>
      </w:r>
      <w:r>
        <w:rPr>
          <w:iCs/>
        </w:rPr>
        <w:t>.</w:t>
      </w:r>
    </w:p>
    <w:p w14:paraId="77A8F3C7" w14:textId="77777777" w:rsidR="00E24FC5" w:rsidRPr="00F7019E" w:rsidRDefault="00E24FC5" w:rsidP="00F301B5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 w:rsidRPr="00F7019E">
        <w:rPr>
          <w:iCs/>
        </w:rPr>
        <w:t xml:space="preserve">It is not expected that it is ‘D’ in the DL SFI and ‘U’ in the UL SFI.    </w:t>
      </w:r>
    </w:p>
    <w:p w14:paraId="00DBE24F" w14:textId="77777777" w:rsidR="00F301B5" w:rsidRDefault="00F301B5" w:rsidP="00F301B5">
      <w:pPr>
        <w:spacing w:after="0"/>
        <w:rPr>
          <w:iCs/>
        </w:rPr>
      </w:pPr>
    </w:p>
    <w:p w14:paraId="279D208A" w14:textId="514654D6" w:rsidR="00E24FC5" w:rsidRDefault="00E24FC5" w:rsidP="00F301B5">
      <w:pPr>
        <w:spacing w:after="0"/>
        <w:rPr>
          <w:iCs/>
          <w:lang w:eastAsia="zh-CN"/>
        </w:rPr>
      </w:pPr>
      <w:r w:rsidRPr="0026488A">
        <w:rPr>
          <w:iCs/>
        </w:rPr>
        <w:t xml:space="preserve">By such </w:t>
      </w:r>
      <w:r w:rsidRPr="00F301B5">
        <w:rPr>
          <w:lang w:eastAsia="zh-CN"/>
        </w:rPr>
        <w:t>joint</w:t>
      </w:r>
      <w:r w:rsidRPr="0026488A">
        <w:rPr>
          <w:iCs/>
        </w:rPr>
        <w:t xml:space="preserve"> interpretation, a symbol in a slot is determined as one type from ‘D’, ‘F’ or ‘U’, which achieves the functionality of </w:t>
      </w:r>
      <w:r w:rsidRPr="0026488A">
        <w:rPr>
          <w:lang w:eastAsia="zh-CN"/>
        </w:rPr>
        <w:t xml:space="preserve">the SFI indication in </w:t>
      </w:r>
      <w:r w:rsidRPr="0026488A">
        <w:rPr>
          <w:iCs/>
        </w:rPr>
        <w:t xml:space="preserve">NR TDD. Consequently, </w:t>
      </w:r>
      <w:r w:rsidRPr="0026488A">
        <w:rPr>
          <w:iCs/>
          <w:lang w:eastAsia="zh-CN"/>
        </w:rPr>
        <w:t>a HD-FDD UE can work as if it is a TDD UE</w:t>
      </w:r>
      <w:r>
        <w:rPr>
          <w:iCs/>
          <w:lang w:eastAsia="zh-CN"/>
        </w:rPr>
        <w:t xml:space="preserve"> that is provided with dynamic SFI via DCI format 2_0</w:t>
      </w:r>
      <w:r w:rsidR="00B42A9C">
        <w:rPr>
          <w:iCs/>
          <w:lang w:eastAsia="zh-CN"/>
        </w:rPr>
        <w:t xml:space="preserve"> when semi-static TDD UL/DL configuration is not configured</w:t>
      </w:r>
      <w:r w:rsidRPr="0026488A">
        <w:rPr>
          <w:iCs/>
          <w:lang w:eastAsia="zh-CN"/>
        </w:rPr>
        <w:t xml:space="preserve">. </w:t>
      </w:r>
      <w:r w:rsidR="000C1595">
        <w:rPr>
          <w:iCs/>
          <w:lang w:eastAsia="zh-CN"/>
        </w:rPr>
        <w:t>This applies</w:t>
      </w:r>
      <w:r w:rsidR="00A77369">
        <w:rPr>
          <w:iCs/>
          <w:lang w:eastAsia="zh-CN"/>
        </w:rPr>
        <w:t xml:space="preserve"> </w:t>
      </w:r>
      <w:r w:rsidR="0053041D">
        <w:rPr>
          <w:iCs/>
          <w:lang w:eastAsia="zh-CN"/>
        </w:rPr>
        <w:t xml:space="preserve">to </w:t>
      </w:r>
      <w:r w:rsidR="00A77369">
        <w:rPr>
          <w:iCs/>
          <w:lang w:eastAsia="zh-CN"/>
        </w:rPr>
        <w:t xml:space="preserve">but </w:t>
      </w:r>
      <w:r w:rsidR="0053041D">
        <w:rPr>
          <w:iCs/>
          <w:lang w:eastAsia="zh-CN"/>
        </w:rPr>
        <w:t xml:space="preserve">is </w:t>
      </w:r>
      <w:r w:rsidR="00A77369">
        <w:rPr>
          <w:iCs/>
          <w:lang w:eastAsia="zh-CN"/>
        </w:rPr>
        <w:t xml:space="preserve">not </w:t>
      </w:r>
      <w:r w:rsidR="0053041D">
        <w:rPr>
          <w:iCs/>
          <w:lang w:eastAsia="zh-CN"/>
        </w:rPr>
        <w:t xml:space="preserve">limited </w:t>
      </w:r>
      <w:r w:rsidR="00A77369">
        <w:rPr>
          <w:iCs/>
          <w:lang w:eastAsia="zh-CN"/>
        </w:rPr>
        <w:t>to</w:t>
      </w:r>
      <w:r w:rsidR="000C1595">
        <w:rPr>
          <w:iCs/>
          <w:lang w:eastAsia="zh-CN"/>
        </w:rPr>
        <w:t xml:space="preserve"> the handling of SSB, CORESET #0</w:t>
      </w:r>
      <w:r w:rsidR="00A77369">
        <w:rPr>
          <w:iCs/>
          <w:lang w:eastAsia="zh-CN"/>
        </w:rPr>
        <w:t xml:space="preserve"> and RO validation. </w:t>
      </w:r>
    </w:p>
    <w:p w14:paraId="49C9B605" w14:textId="6EA4F589" w:rsidR="007E7E5C" w:rsidRDefault="007E7E5C" w:rsidP="007E7E5C">
      <w:pPr>
        <w:spacing w:after="0"/>
        <w:rPr>
          <w:rFonts w:ascii="Times New Roman" w:hAnsi="Times New Roman"/>
        </w:rPr>
      </w:pPr>
    </w:p>
    <w:p w14:paraId="640347E0" w14:textId="123179D9" w:rsidR="000641D6" w:rsidRPr="000641D6" w:rsidRDefault="000641D6" w:rsidP="000641D6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0641D6">
        <w:rPr>
          <w:rFonts w:ascii="Times New Roman" w:hAnsi="Times New Roman"/>
          <w:b/>
        </w:rPr>
        <w:t xml:space="preserve">Proposal </w:t>
      </w:r>
      <w:r w:rsidR="002E3411">
        <w:rPr>
          <w:rFonts w:ascii="Times New Roman" w:hAnsi="Times New Roman"/>
          <w:b/>
        </w:rPr>
        <w:t>2</w:t>
      </w:r>
      <w:r w:rsidRPr="000641D6">
        <w:rPr>
          <w:rFonts w:ascii="Times New Roman" w:hAnsi="Times New Roman"/>
          <w:b/>
        </w:rPr>
        <w:t xml:space="preserve">: </w:t>
      </w:r>
      <w:r w:rsidR="002E3411">
        <w:rPr>
          <w:rFonts w:ascii="Times New Roman" w:hAnsi="Times New Roman"/>
          <w:b/>
        </w:rPr>
        <w:t xml:space="preserve">If dynamic SFI is supported by a </w:t>
      </w:r>
      <w:proofErr w:type="spellStart"/>
      <w:r w:rsidR="002E3411">
        <w:rPr>
          <w:rFonts w:ascii="Times New Roman" w:hAnsi="Times New Roman"/>
          <w:b/>
        </w:rPr>
        <w:t>RedCap</w:t>
      </w:r>
      <w:proofErr w:type="spellEnd"/>
      <w:r w:rsidR="002E3411">
        <w:rPr>
          <w:rFonts w:ascii="Times New Roman" w:hAnsi="Times New Roman"/>
          <w:b/>
        </w:rPr>
        <w:t xml:space="preserve"> UE, </w:t>
      </w:r>
      <w:r w:rsidRPr="000641D6">
        <w:rPr>
          <w:b/>
          <w:lang w:eastAsia="zh-CN"/>
        </w:rPr>
        <w:t>the slot pattern of ‘D’, ‘F’ or ‘U’ for a HD-FDD UE can be purely determined by the SFI of the FDD cell</w:t>
      </w:r>
      <w:r w:rsidRPr="000641D6">
        <w:rPr>
          <w:rFonts w:ascii="Times New Roman" w:hAnsi="Times New Roman"/>
          <w:b/>
        </w:rPr>
        <w:t xml:space="preserve">, </w:t>
      </w:r>
    </w:p>
    <w:p w14:paraId="2033BFF4" w14:textId="7FA06B46" w:rsidR="000641D6" w:rsidRPr="000641D6" w:rsidRDefault="000641D6" w:rsidP="000641D6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>If it is ‘D’ in the DL SFI and ‘F’ in the UL SFI, it is only for DL reception on the DL carrier</w:t>
      </w:r>
      <w:r w:rsidR="00A05C35">
        <w:rPr>
          <w:b/>
          <w:iCs/>
        </w:rPr>
        <w:t>.</w:t>
      </w:r>
    </w:p>
    <w:p w14:paraId="7C57C8FB" w14:textId="0F1C4716" w:rsidR="000641D6" w:rsidRPr="000641D6" w:rsidRDefault="000641D6" w:rsidP="000641D6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>If it is ‘F’ in the DL SFI and ‘U’ in the UL SFI, it is only for UL transmission on the UL carrier</w:t>
      </w:r>
      <w:r w:rsidR="00A05C35">
        <w:rPr>
          <w:b/>
          <w:iCs/>
        </w:rPr>
        <w:t>.</w:t>
      </w:r>
    </w:p>
    <w:p w14:paraId="4EC6411D" w14:textId="77777777" w:rsidR="000641D6" w:rsidRPr="000641D6" w:rsidRDefault="000641D6" w:rsidP="000641D6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>If it is ‘F’ in both DL SFI and UL SFI, DL reception on the DL carrier or UL transmission on the UL carrier is determined by other information.</w:t>
      </w:r>
    </w:p>
    <w:p w14:paraId="26BCE029" w14:textId="77777777" w:rsidR="000641D6" w:rsidRPr="000641D6" w:rsidRDefault="000641D6" w:rsidP="000641D6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 xml:space="preserve">It is not expected that it is ‘D’ in the DL SFI and ‘U’ in the UL SFI.    </w:t>
      </w:r>
    </w:p>
    <w:p w14:paraId="48F6520C" w14:textId="3291FDC9" w:rsidR="00340316" w:rsidRDefault="00726831" w:rsidP="00340316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Handling overlap between a DL reception and a UL transmission </w:t>
      </w:r>
    </w:p>
    <w:p w14:paraId="109ACB69" w14:textId="04153FC0" w:rsidR="008330A0" w:rsidRPr="00FC2D01" w:rsidRDefault="005E4064" w:rsidP="00FC2D01">
      <w:pPr>
        <w:spacing w:after="0"/>
        <w:rPr>
          <w:rFonts w:ascii="Times New Roman" w:hAnsi="Times New Roman"/>
        </w:rPr>
      </w:pPr>
      <w:r w:rsidRPr="00FC2D01">
        <w:rPr>
          <w:rFonts w:ascii="Times New Roman" w:hAnsi="Times New Roman"/>
        </w:rPr>
        <w:t xml:space="preserve">According the high layer configuration and/or dynamic scheduling by </w:t>
      </w:r>
      <w:proofErr w:type="spellStart"/>
      <w:r w:rsidRPr="00FC2D01">
        <w:rPr>
          <w:rFonts w:ascii="Times New Roman" w:hAnsi="Times New Roman"/>
        </w:rPr>
        <w:t>gNB</w:t>
      </w:r>
      <w:proofErr w:type="spellEnd"/>
      <w:r w:rsidRPr="00FC2D01">
        <w:rPr>
          <w:rFonts w:ascii="Times New Roman" w:hAnsi="Times New Roman"/>
        </w:rPr>
        <w:t xml:space="preserve">, a DL reception may overlap with a UL transmission at UE side. </w:t>
      </w:r>
      <w:r w:rsidR="006D5B0E" w:rsidRPr="00FC2D01">
        <w:rPr>
          <w:rFonts w:ascii="Times New Roman" w:hAnsi="Times New Roman"/>
        </w:rPr>
        <w:t>A rule is needed to prioritize a</w:t>
      </w:r>
      <w:r w:rsidR="008330A0" w:rsidRPr="00FC2D01">
        <w:rPr>
          <w:rFonts w:ascii="Times New Roman" w:hAnsi="Times New Roman"/>
        </w:rPr>
        <w:t xml:space="preserve"> duplex direction</w:t>
      </w:r>
      <w:r w:rsidR="0009199C" w:rsidRPr="00FC2D01">
        <w:rPr>
          <w:rFonts w:ascii="Times New Roman" w:hAnsi="Times New Roman"/>
        </w:rPr>
        <w:t xml:space="preserve"> for a HD-FDD UE</w:t>
      </w:r>
      <w:r w:rsidR="008330A0" w:rsidRPr="00FC2D01">
        <w:rPr>
          <w:rFonts w:ascii="Times New Roman" w:hAnsi="Times New Roman"/>
        </w:rPr>
        <w:t>,</w:t>
      </w:r>
      <w:r w:rsidR="0009199C" w:rsidRPr="00FC2D01">
        <w:rPr>
          <w:rFonts w:ascii="Times New Roman" w:hAnsi="Times New Roman"/>
        </w:rPr>
        <w:t xml:space="preserve"> or</w:t>
      </w:r>
      <w:r w:rsidR="008330A0" w:rsidRPr="00FC2D01">
        <w:rPr>
          <w:rFonts w:ascii="Times New Roman" w:hAnsi="Times New Roman"/>
        </w:rPr>
        <w:t xml:space="preserve"> it can be considered as error case</w:t>
      </w:r>
      <w:r w:rsidR="0009199C" w:rsidRPr="00FC2D01">
        <w:rPr>
          <w:rFonts w:ascii="Times New Roman" w:hAnsi="Times New Roman"/>
        </w:rPr>
        <w:t xml:space="preserve"> for a HD-FDD UE</w:t>
      </w:r>
      <w:r w:rsidR="008330A0" w:rsidRPr="00FC2D01">
        <w:rPr>
          <w:rFonts w:ascii="Times New Roman" w:hAnsi="Times New Roman"/>
        </w:rPr>
        <w:t xml:space="preserve">. </w:t>
      </w:r>
      <w:r w:rsidR="0009199C" w:rsidRPr="00FC2D01">
        <w:rPr>
          <w:rFonts w:ascii="Times New Roman" w:hAnsi="Times New Roman"/>
        </w:rPr>
        <w:t xml:space="preserve">We provide our views on each identified case from last RAN1 meeting. </w:t>
      </w:r>
    </w:p>
    <w:p w14:paraId="5D882A88" w14:textId="77777777" w:rsidR="00FC2D01" w:rsidRDefault="00FC2D01" w:rsidP="00B16C86">
      <w:pPr>
        <w:spacing w:line="252" w:lineRule="auto"/>
        <w:contextualSpacing/>
        <w:jc w:val="left"/>
        <w:rPr>
          <w:i/>
          <w:iCs/>
          <w:u w:val="single"/>
        </w:rPr>
      </w:pPr>
    </w:p>
    <w:p w14:paraId="5785B54D" w14:textId="036BE6F6" w:rsidR="009E0409" w:rsidRPr="00AB7587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>Case 1: Dynamically scheduled DL reception vs. semi-statically configured UL transmission</w:t>
      </w:r>
    </w:p>
    <w:p w14:paraId="07AEFD13" w14:textId="546DDA6B" w:rsidR="00B16C86" w:rsidRDefault="00B16C86" w:rsidP="00FC2D01">
      <w:pPr>
        <w:spacing w:after="0"/>
        <w:rPr>
          <w:rFonts w:ascii="Times New Roman" w:hAnsi="Times New Roman"/>
        </w:rPr>
      </w:pPr>
    </w:p>
    <w:p w14:paraId="718F38C4" w14:textId="77777777" w:rsidR="0046538F" w:rsidRDefault="001306FB" w:rsidP="004A1300">
      <w:pPr>
        <w:spacing w:after="0"/>
        <w:rPr>
          <w:lang w:eastAsia="zh-CN"/>
        </w:rPr>
      </w:pPr>
      <w:r>
        <w:rPr>
          <w:lang w:eastAsia="zh-CN"/>
        </w:rPr>
        <w:t xml:space="preserve">While </w:t>
      </w:r>
      <w:r w:rsidR="00655E5B">
        <w:rPr>
          <w:lang w:eastAsia="zh-CN"/>
        </w:rPr>
        <w:t xml:space="preserve">such overlaps may be avoided by </w:t>
      </w:r>
      <w:proofErr w:type="spellStart"/>
      <w:r w:rsidR="00655E5B">
        <w:rPr>
          <w:lang w:eastAsia="zh-CN"/>
        </w:rPr>
        <w:t>gNB</w:t>
      </w:r>
      <w:proofErr w:type="spellEnd"/>
      <w:r w:rsidR="00655E5B">
        <w:rPr>
          <w:lang w:eastAsia="zh-CN"/>
        </w:rPr>
        <w:t xml:space="preserve"> implementation</w:t>
      </w:r>
      <w:r w:rsidR="0046538F">
        <w:rPr>
          <w:lang w:eastAsia="zh-CN"/>
        </w:rPr>
        <w:t xml:space="preserve"> for most cases</w:t>
      </w:r>
      <w:r w:rsidR="00655E5B">
        <w:rPr>
          <w:lang w:eastAsia="zh-CN"/>
        </w:rPr>
        <w:t xml:space="preserve">, </w:t>
      </w:r>
      <w:r w:rsidR="009C1599">
        <w:rPr>
          <w:lang w:eastAsia="zh-CN"/>
        </w:rPr>
        <w:t xml:space="preserve">it could be beneficial to allow for </w:t>
      </w:r>
      <w:r w:rsidR="00AF1D81">
        <w:rPr>
          <w:lang w:eastAsia="zh-CN"/>
        </w:rPr>
        <w:t xml:space="preserve">over-writing of a semi-statically configured UL transmission occasion </w:t>
      </w:r>
      <w:r w:rsidR="00741DE6">
        <w:rPr>
          <w:lang w:eastAsia="zh-CN"/>
        </w:rPr>
        <w:t xml:space="preserve">by a DL </w:t>
      </w:r>
      <w:r w:rsidR="00CD0776">
        <w:rPr>
          <w:lang w:eastAsia="zh-CN"/>
        </w:rPr>
        <w:t>channel/signal, especiall</w:t>
      </w:r>
      <w:r w:rsidR="00CE2D0B">
        <w:rPr>
          <w:lang w:eastAsia="zh-CN"/>
        </w:rPr>
        <w:t xml:space="preserve">y considering </w:t>
      </w:r>
      <w:r w:rsidR="00286CB1">
        <w:rPr>
          <w:lang w:eastAsia="zh-CN"/>
        </w:rPr>
        <w:t xml:space="preserve">safety-related IWSN use-cases with </w:t>
      </w:r>
      <w:r w:rsidR="00112325">
        <w:rPr>
          <w:lang w:eastAsia="zh-CN"/>
        </w:rPr>
        <w:t xml:space="preserve">requirements of 5-10 </w:t>
      </w:r>
      <w:proofErr w:type="spellStart"/>
      <w:r w:rsidR="00112325">
        <w:rPr>
          <w:lang w:eastAsia="zh-CN"/>
        </w:rPr>
        <w:t>ms</w:t>
      </w:r>
      <w:proofErr w:type="spellEnd"/>
      <w:r w:rsidR="00112325">
        <w:rPr>
          <w:lang w:eastAsia="zh-CN"/>
        </w:rPr>
        <w:t xml:space="preserve"> latency. </w:t>
      </w:r>
    </w:p>
    <w:p w14:paraId="44084F0E" w14:textId="4D6A2204" w:rsidR="004A1300" w:rsidRDefault="005D158F" w:rsidP="004A1300">
      <w:pPr>
        <w:spacing w:after="0"/>
        <w:rPr>
          <w:lang w:eastAsia="zh-CN"/>
        </w:rPr>
      </w:pPr>
      <w:r>
        <w:rPr>
          <w:lang w:eastAsia="zh-CN"/>
        </w:rPr>
        <w:lastRenderedPageBreak/>
        <w:t xml:space="preserve">As discussed in </w:t>
      </w:r>
      <w:r w:rsidR="00921BE3">
        <w:rPr>
          <w:lang w:eastAsia="zh-CN"/>
        </w:rPr>
        <w:t>NR Rel-15 for PUCCH/PUSCH multiplexing</w:t>
      </w:r>
      <w:r w:rsidR="00906312">
        <w:rPr>
          <w:lang w:eastAsia="zh-CN"/>
        </w:rPr>
        <w:t xml:space="preserve"> or NR Rel-16 intra-UE prioritization</w:t>
      </w:r>
      <w:r w:rsidR="00921BE3">
        <w:rPr>
          <w:lang w:eastAsia="zh-CN"/>
        </w:rPr>
        <w:t xml:space="preserve">, </w:t>
      </w:r>
      <w:r w:rsidR="00906312">
        <w:rPr>
          <w:lang w:eastAsia="zh-CN"/>
        </w:rPr>
        <w:t>cancelation of a</w:t>
      </w:r>
      <w:r w:rsidR="003F39AB">
        <w:rPr>
          <w:lang w:eastAsia="zh-CN"/>
        </w:rPr>
        <w:t>n UL transmission</w:t>
      </w:r>
      <w:r w:rsidR="00921BE3">
        <w:rPr>
          <w:lang w:eastAsia="zh-CN"/>
        </w:rPr>
        <w:t xml:space="preserve"> </w:t>
      </w:r>
      <w:r w:rsidR="003F39AB">
        <w:rPr>
          <w:lang w:eastAsia="zh-CN"/>
        </w:rPr>
        <w:t>involves</w:t>
      </w:r>
      <w:r w:rsidR="00921BE3">
        <w:rPr>
          <w:lang w:eastAsia="zh-CN"/>
        </w:rPr>
        <w:t xml:space="preserve"> implementation complexity </w:t>
      </w:r>
      <w:r w:rsidR="006D26C0">
        <w:rPr>
          <w:lang w:eastAsia="zh-CN"/>
        </w:rPr>
        <w:t xml:space="preserve">to </w:t>
      </w:r>
      <w:r w:rsidR="00836BC3">
        <w:rPr>
          <w:lang w:eastAsia="zh-CN"/>
        </w:rPr>
        <w:t>stop ongoing</w:t>
      </w:r>
      <w:r w:rsidR="000A7609">
        <w:rPr>
          <w:lang w:eastAsia="zh-CN"/>
        </w:rPr>
        <w:t xml:space="preserve"> preparation or transmission of a UL channel/signal</w:t>
      </w:r>
      <w:r w:rsidR="00891A17">
        <w:rPr>
          <w:lang w:eastAsia="zh-CN"/>
        </w:rPr>
        <w:t xml:space="preserve"> </w:t>
      </w:r>
      <w:r w:rsidR="000F53F7">
        <w:rPr>
          <w:lang w:eastAsia="zh-CN"/>
        </w:rPr>
        <w:t xml:space="preserve">and due to </w:t>
      </w:r>
      <w:r w:rsidR="00E171C7">
        <w:rPr>
          <w:lang w:eastAsia="zh-CN"/>
        </w:rPr>
        <w:t>the atomic nature of proce</w:t>
      </w:r>
      <w:r w:rsidR="00A03A1A">
        <w:rPr>
          <w:lang w:eastAsia="zh-CN"/>
        </w:rPr>
        <w:t xml:space="preserve">ssing blocks, </w:t>
      </w:r>
      <w:r w:rsidR="00D40F31">
        <w:rPr>
          <w:lang w:eastAsia="zh-CN"/>
        </w:rPr>
        <w:t>a minimum processing time need to be guaranteed for cancelation of an</w:t>
      </w:r>
      <w:r w:rsidR="00B23234">
        <w:rPr>
          <w:lang w:eastAsia="zh-CN"/>
        </w:rPr>
        <w:t xml:space="preserve"> UL </w:t>
      </w:r>
      <w:r w:rsidR="00D40F31">
        <w:rPr>
          <w:lang w:eastAsia="zh-CN"/>
        </w:rPr>
        <w:t>transmission</w:t>
      </w:r>
      <w:r w:rsidR="00B23234">
        <w:rPr>
          <w:lang w:eastAsia="zh-CN"/>
        </w:rPr>
        <w:t>. Similarly, i</w:t>
      </w:r>
      <w:r w:rsidR="00196B24">
        <w:rPr>
          <w:lang w:eastAsia="zh-CN"/>
        </w:rPr>
        <w:t xml:space="preserve">f a </w:t>
      </w:r>
      <w:r w:rsidR="004A1300">
        <w:rPr>
          <w:lang w:eastAsia="zh-CN"/>
        </w:rPr>
        <w:t>dynamically scheduled DL reception overlap</w:t>
      </w:r>
      <w:r w:rsidR="00196B24">
        <w:rPr>
          <w:lang w:eastAsia="zh-CN"/>
        </w:rPr>
        <w:t>s</w:t>
      </w:r>
      <w:r w:rsidR="004A1300">
        <w:rPr>
          <w:lang w:eastAsia="zh-CN"/>
        </w:rPr>
        <w:t xml:space="preserve"> with a semi-statically configured UL transmission</w:t>
      </w:r>
      <w:r w:rsidR="00196B24">
        <w:rPr>
          <w:lang w:eastAsia="zh-CN"/>
        </w:rPr>
        <w:t>, it is desired that</w:t>
      </w:r>
      <w:r w:rsidR="00B23234">
        <w:rPr>
          <w:lang w:eastAsia="zh-CN"/>
        </w:rPr>
        <w:t xml:space="preserve"> a timeline can be defined </w:t>
      </w:r>
      <w:r w:rsidR="00836BC3">
        <w:rPr>
          <w:lang w:eastAsia="zh-CN"/>
        </w:rPr>
        <w:t>so that</w:t>
      </w:r>
      <w:r w:rsidR="00196B24">
        <w:rPr>
          <w:lang w:eastAsia="zh-CN"/>
        </w:rPr>
        <w:t xml:space="preserve"> </w:t>
      </w:r>
      <w:r w:rsidR="00686167">
        <w:rPr>
          <w:lang w:eastAsia="zh-CN"/>
        </w:rPr>
        <w:t>transmission of a</w:t>
      </w:r>
      <w:r w:rsidR="00F150DA">
        <w:rPr>
          <w:lang w:eastAsia="zh-CN"/>
        </w:rPr>
        <w:t>n</w:t>
      </w:r>
      <w:r w:rsidR="00686167">
        <w:rPr>
          <w:lang w:eastAsia="zh-CN"/>
        </w:rPr>
        <w:t xml:space="preserve"> UL channel/signal </w:t>
      </w:r>
      <w:r w:rsidR="00DA3118">
        <w:rPr>
          <w:lang w:eastAsia="zh-CN"/>
        </w:rPr>
        <w:t xml:space="preserve">can be </w:t>
      </w:r>
      <w:r w:rsidR="002540CD">
        <w:rPr>
          <w:lang w:eastAsia="zh-CN"/>
        </w:rPr>
        <w:t xml:space="preserve">stopped in time </w:t>
      </w:r>
      <w:r w:rsidR="00D56E99">
        <w:rPr>
          <w:lang w:eastAsia="zh-CN"/>
        </w:rPr>
        <w:t xml:space="preserve">in </w:t>
      </w:r>
      <w:proofErr w:type="spellStart"/>
      <w:r w:rsidR="00D56E99">
        <w:rPr>
          <w:lang w:eastAsia="zh-CN"/>
        </w:rPr>
        <w:t>favor</w:t>
      </w:r>
      <w:proofErr w:type="spellEnd"/>
      <w:r w:rsidR="00D56E99">
        <w:rPr>
          <w:lang w:eastAsia="zh-CN"/>
        </w:rPr>
        <w:t xml:space="preserve"> of DL reception</w:t>
      </w:r>
      <w:r w:rsidR="004A1300">
        <w:rPr>
          <w:lang w:eastAsia="zh-CN"/>
        </w:rPr>
        <w:t xml:space="preserve">. The dynamically scheduled DL reception may include PDSCH or CSI-RS. The semi-statically configured UL transmission may include </w:t>
      </w:r>
      <w:r w:rsidR="00203167">
        <w:rPr>
          <w:lang w:eastAsia="zh-CN"/>
        </w:rPr>
        <w:t xml:space="preserve">at least </w:t>
      </w:r>
      <w:r w:rsidR="004A1300">
        <w:rPr>
          <w:lang w:eastAsia="zh-CN"/>
        </w:rPr>
        <w:t xml:space="preserve">SRS, PUCCH, </w:t>
      </w:r>
      <w:r w:rsidR="00203167">
        <w:rPr>
          <w:lang w:eastAsia="zh-CN"/>
        </w:rPr>
        <w:t xml:space="preserve">or </w:t>
      </w:r>
      <w:r w:rsidR="004A1300">
        <w:rPr>
          <w:lang w:eastAsia="zh-CN"/>
        </w:rPr>
        <w:t xml:space="preserve">CG PUSCH. </w:t>
      </w:r>
    </w:p>
    <w:p w14:paraId="22EDC318" w14:textId="77777777" w:rsidR="004A1300" w:rsidRDefault="004A1300" w:rsidP="004A1300">
      <w:pPr>
        <w:spacing w:after="0"/>
        <w:rPr>
          <w:lang w:eastAsia="zh-CN"/>
        </w:rPr>
      </w:pPr>
    </w:p>
    <w:p w14:paraId="0A6869B2" w14:textId="310190EF" w:rsidR="004A1300" w:rsidRDefault="004A1300" w:rsidP="004A1300">
      <w:pPr>
        <w:spacing w:after="0"/>
        <w:rPr>
          <w:lang w:eastAsia="zh-CN"/>
        </w:rPr>
      </w:pPr>
      <w:r>
        <w:rPr>
          <w:lang w:eastAsia="zh-CN"/>
        </w:rPr>
        <w:t>Denote the start time of UL transmission as T</w:t>
      </w:r>
      <w:r w:rsidRPr="00067C4B">
        <w:rPr>
          <w:vertAlign w:val="subscript"/>
          <w:lang w:eastAsia="zh-CN"/>
        </w:rPr>
        <w:t>0</w:t>
      </w:r>
      <w:r>
        <w:rPr>
          <w:lang w:eastAsia="zh-CN"/>
        </w:rPr>
        <w:t>, if a DL reception is scheduled earlier than T</w:t>
      </w:r>
      <w:r w:rsidRPr="00067C4B">
        <w:rPr>
          <w:vertAlign w:val="subscript"/>
          <w:lang w:eastAsia="zh-CN"/>
        </w:rPr>
        <w:t>0</w:t>
      </w:r>
      <w:r w:rsidRPr="00EB2116">
        <w:rPr>
          <w:lang w:eastAsia="zh-CN"/>
        </w:rPr>
        <w:t>-</w:t>
      </w:r>
      <w:r>
        <w:rPr>
          <w:lang w:eastAsia="zh-CN"/>
        </w:rPr>
        <w:t>T</w:t>
      </w:r>
      <w:r w:rsidRPr="00C24F52">
        <w:rPr>
          <w:vertAlign w:val="subscript"/>
          <w:lang w:eastAsia="zh-CN"/>
        </w:rPr>
        <w:t>offset</w:t>
      </w:r>
      <w:r>
        <w:rPr>
          <w:lang w:eastAsia="zh-CN"/>
        </w:rPr>
        <w:t xml:space="preserve">, the UE could prioritize the scheduled DL reception. </w:t>
      </w:r>
      <w:r w:rsidR="0052641A">
        <w:rPr>
          <w:lang w:eastAsia="zh-CN"/>
        </w:rPr>
        <w:t xml:space="preserve">Here, </w:t>
      </w:r>
      <w:proofErr w:type="spellStart"/>
      <w:r w:rsidR="0052641A">
        <w:rPr>
          <w:lang w:eastAsia="zh-CN"/>
        </w:rPr>
        <w:t>T</w:t>
      </w:r>
      <w:r w:rsidR="0052641A" w:rsidRPr="00C24F52">
        <w:rPr>
          <w:vertAlign w:val="subscript"/>
          <w:lang w:eastAsia="zh-CN"/>
        </w:rPr>
        <w:t>offset</w:t>
      </w:r>
      <w:proofErr w:type="spellEnd"/>
      <w:r w:rsidR="0052641A">
        <w:rPr>
          <w:lang w:eastAsia="zh-CN"/>
        </w:rPr>
        <w:t xml:space="preserve"> is </w:t>
      </w:r>
      <w:r w:rsidR="0007620A">
        <w:rPr>
          <w:lang w:eastAsia="zh-CN"/>
        </w:rPr>
        <w:t xml:space="preserve">based on the minimum UE processing time for PUSCH preparation. </w:t>
      </w:r>
      <w:r w:rsidR="00DD0FE9">
        <w:rPr>
          <w:lang w:eastAsia="zh-CN"/>
        </w:rPr>
        <w:t>As shown in Figure 1</w:t>
      </w:r>
      <w:r w:rsidR="000371FA">
        <w:rPr>
          <w:lang w:eastAsia="zh-CN"/>
        </w:rPr>
        <w:t>a</w:t>
      </w:r>
      <w:r w:rsidR="00DD0FE9">
        <w:rPr>
          <w:lang w:eastAsia="zh-CN"/>
        </w:rPr>
        <w:t xml:space="preserve">, since the preparation for CG PUSCH is not started yet, </w:t>
      </w:r>
      <w:r w:rsidR="000371FA">
        <w:rPr>
          <w:lang w:eastAsia="zh-CN"/>
        </w:rPr>
        <w:t xml:space="preserve">the prioritization of dynamic PDSCH has no impact on UE processing. </w:t>
      </w:r>
      <w:r w:rsidR="00836BC3">
        <w:rPr>
          <w:lang w:eastAsia="zh-CN"/>
        </w:rPr>
        <w:t xml:space="preserve">Otherwise, </w:t>
      </w:r>
      <w:r w:rsidR="00AC4D61">
        <w:rPr>
          <w:lang w:eastAsia="zh-CN"/>
        </w:rPr>
        <w:t xml:space="preserve">UE may </w:t>
      </w:r>
      <w:r w:rsidR="005B27DB">
        <w:rPr>
          <w:lang w:eastAsia="zh-CN"/>
        </w:rPr>
        <w:t xml:space="preserve">not be able to cancel </w:t>
      </w:r>
      <w:r w:rsidR="00AC4D61">
        <w:rPr>
          <w:lang w:eastAsia="zh-CN"/>
        </w:rPr>
        <w:t xml:space="preserve">the </w:t>
      </w:r>
      <w:r w:rsidR="006E653C">
        <w:rPr>
          <w:lang w:eastAsia="zh-CN"/>
        </w:rPr>
        <w:t>CG PUSCH</w:t>
      </w:r>
      <w:r w:rsidR="004F577A">
        <w:rPr>
          <w:lang w:eastAsia="zh-CN"/>
        </w:rPr>
        <w:t xml:space="preserve"> </w:t>
      </w:r>
      <w:r w:rsidR="00AC4D61">
        <w:rPr>
          <w:lang w:eastAsia="zh-CN"/>
        </w:rPr>
        <w:t>transmission</w:t>
      </w:r>
      <w:r w:rsidR="004F577A">
        <w:rPr>
          <w:lang w:eastAsia="zh-CN"/>
        </w:rPr>
        <w:t xml:space="preserve"> </w:t>
      </w:r>
      <w:r w:rsidR="00380935">
        <w:rPr>
          <w:lang w:eastAsia="zh-CN"/>
        </w:rPr>
        <w:t>and switch to the DL in time for the PDSCH reception</w:t>
      </w:r>
      <w:r w:rsidR="00453FCA">
        <w:rPr>
          <w:lang w:eastAsia="zh-CN"/>
        </w:rPr>
        <w:t xml:space="preserve">. </w:t>
      </w:r>
      <w:r w:rsidR="000371FA">
        <w:rPr>
          <w:lang w:eastAsia="zh-CN"/>
        </w:rPr>
        <w:t>As shown in Figure 1b</w:t>
      </w:r>
      <w:r w:rsidR="00723E94">
        <w:rPr>
          <w:lang w:eastAsia="zh-CN"/>
        </w:rPr>
        <w:t>, since preparation of CG PUSCH is</w:t>
      </w:r>
      <w:r w:rsidR="0095471A">
        <w:rPr>
          <w:lang w:eastAsia="zh-CN"/>
        </w:rPr>
        <w:t xml:space="preserve"> already started when DL grant is received, UE </w:t>
      </w:r>
      <w:r w:rsidR="00EA6AC7">
        <w:rPr>
          <w:lang w:eastAsia="zh-CN"/>
        </w:rPr>
        <w:t>cannot cancel</w:t>
      </w:r>
      <w:r w:rsidR="0095471A">
        <w:rPr>
          <w:lang w:eastAsia="zh-CN"/>
        </w:rPr>
        <w:t xml:space="preserve"> CG PUSCH transmission. </w:t>
      </w:r>
      <w:r w:rsidR="00341A25">
        <w:rPr>
          <w:lang w:eastAsia="zh-CN"/>
        </w:rPr>
        <w:t>Such cases may be considered as error cases for simplicity.</w:t>
      </w:r>
    </w:p>
    <w:p w14:paraId="42CE3494" w14:textId="7BC3E515" w:rsidR="008F7428" w:rsidRDefault="008F7428" w:rsidP="004A1300">
      <w:pPr>
        <w:spacing w:after="0"/>
        <w:rPr>
          <w:lang w:eastAsia="zh-CN"/>
        </w:rPr>
      </w:pPr>
    </w:p>
    <w:p w14:paraId="2538563C" w14:textId="3C2C8831" w:rsidR="008F7428" w:rsidRDefault="008F7428" w:rsidP="008F7428">
      <w:pPr>
        <w:spacing w:after="0"/>
        <w:jc w:val="center"/>
        <w:rPr>
          <w:lang w:eastAsia="zh-CN"/>
        </w:rPr>
      </w:pPr>
      <w:r>
        <w:object w:dxaOrig="7128" w:dyaOrig="2281" w14:anchorId="04689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25pt;height:114.05pt" o:ole="">
            <v:imagedata r:id="rId11" o:title=""/>
          </v:shape>
          <o:OLEObject Type="Embed" ProgID="Visio.Drawing.15" ShapeID="_x0000_i1025" DrawAspect="Content" ObjectID="_1679316907" r:id="rId12"/>
        </w:object>
      </w:r>
    </w:p>
    <w:p w14:paraId="62AB7F12" w14:textId="77777777" w:rsidR="004A1300" w:rsidRDefault="004A1300" w:rsidP="004A1300">
      <w:pPr>
        <w:pStyle w:val="N1"/>
        <w:jc w:val="both"/>
        <w:rPr>
          <w:lang w:eastAsia="zh-CN"/>
        </w:rPr>
      </w:pPr>
    </w:p>
    <w:p w14:paraId="15612B6B" w14:textId="09826E51" w:rsidR="00FC2D01" w:rsidRPr="008F7428" w:rsidRDefault="008F7428" w:rsidP="00DD0FE9">
      <w:pPr>
        <w:spacing w:after="0"/>
        <w:jc w:val="center"/>
        <w:rPr>
          <w:rFonts w:ascii="Times New Roman" w:hAnsi="Times New Roman"/>
          <w:lang w:eastAsia="zh-CN"/>
        </w:rPr>
      </w:pPr>
      <w:r w:rsidRPr="008F7428">
        <w:rPr>
          <w:rFonts w:ascii="Times New Roman" w:hAnsi="Times New Roman"/>
          <w:lang w:eastAsia="zh-CN"/>
        </w:rPr>
        <w:t>Figure 1</w:t>
      </w:r>
      <w:r>
        <w:rPr>
          <w:rFonts w:ascii="Times New Roman" w:hAnsi="Times New Roman"/>
          <w:lang w:eastAsia="zh-CN"/>
        </w:rPr>
        <w:t xml:space="preserve">: Overlap between dynamic PDSCH and </w:t>
      </w:r>
      <w:r w:rsidR="00DD0FE9">
        <w:rPr>
          <w:rFonts w:ascii="Times New Roman" w:hAnsi="Times New Roman"/>
          <w:lang w:eastAsia="zh-CN"/>
        </w:rPr>
        <w:t>CG PUSCH</w:t>
      </w:r>
    </w:p>
    <w:p w14:paraId="527982A4" w14:textId="59CF367F" w:rsidR="00FC2D01" w:rsidRDefault="00FC2D01" w:rsidP="00FC2D01">
      <w:pPr>
        <w:spacing w:after="0"/>
        <w:rPr>
          <w:rFonts w:ascii="Times New Roman" w:hAnsi="Times New Roman"/>
        </w:rPr>
      </w:pPr>
    </w:p>
    <w:p w14:paraId="0A0FBABD" w14:textId="33A66E00" w:rsidR="005606FC" w:rsidRPr="005606FC" w:rsidRDefault="0095471A" w:rsidP="005606F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3</w:t>
      </w:r>
      <w:r w:rsidRPr="00902155">
        <w:rPr>
          <w:rFonts w:ascii="Times New Roman" w:hAnsi="Times New Roman"/>
          <w:b/>
        </w:rPr>
        <w:t xml:space="preserve">: </w:t>
      </w:r>
      <w:r w:rsidR="005606FC">
        <w:rPr>
          <w:rFonts w:ascii="Times New Roman" w:hAnsi="Times New Roman"/>
          <w:b/>
        </w:rPr>
        <w:t xml:space="preserve">For </w:t>
      </w:r>
      <w:r w:rsidR="005606FC" w:rsidRPr="005606FC">
        <w:rPr>
          <w:rFonts w:ascii="Times New Roman" w:hAnsi="Times New Roman"/>
          <w:b/>
        </w:rPr>
        <w:t>Case 1: Dynamically scheduled DL reception vs. semi-statically configured UL transmission</w:t>
      </w:r>
      <w:r w:rsidR="00F7628F">
        <w:rPr>
          <w:rFonts w:ascii="Times New Roman" w:hAnsi="Times New Roman"/>
          <w:b/>
        </w:rPr>
        <w:t xml:space="preserve">, </w:t>
      </w:r>
    </w:p>
    <w:p w14:paraId="7AA26125" w14:textId="144EE2D4" w:rsidR="0095471A" w:rsidRPr="00F7628F" w:rsidRDefault="005606FC" w:rsidP="005606FC">
      <w:pPr>
        <w:pStyle w:val="ListParagraph"/>
        <w:numPr>
          <w:ilvl w:val="0"/>
          <w:numId w:val="20"/>
        </w:numPr>
        <w:spacing w:after="0"/>
        <w:rPr>
          <w:b/>
          <w:bCs/>
        </w:rPr>
      </w:pPr>
      <w:r w:rsidRPr="00F7628F">
        <w:rPr>
          <w:b/>
          <w:bCs/>
          <w:lang w:eastAsia="zh-CN"/>
        </w:rPr>
        <w:t>if a DL reception is scheduled earlier than T</w:t>
      </w:r>
      <w:r w:rsidRPr="00F7628F">
        <w:rPr>
          <w:b/>
          <w:bCs/>
          <w:vertAlign w:val="subscript"/>
          <w:lang w:eastAsia="zh-CN"/>
        </w:rPr>
        <w:t>0</w:t>
      </w:r>
      <w:r w:rsidRPr="00F7628F">
        <w:rPr>
          <w:b/>
          <w:bCs/>
          <w:lang w:eastAsia="zh-CN"/>
        </w:rPr>
        <w:t>-T</w:t>
      </w:r>
      <w:r w:rsidRPr="00F7628F">
        <w:rPr>
          <w:b/>
          <w:bCs/>
          <w:vertAlign w:val="subscript"/>
          <w:lang w:eastAsia="zh-CN"/>
        </w:rPr>
        <w:t>offset</w:t>
      </w:r>
      <w:r w:rsidRPr="00F7628F">
        <w:rPr>
          <w:b/>
          <w:bCs/>
          <w:lang w:eastAsia="zh-CN"/>
        </w:rPr>
        <w:t xml:space="preserve">, </w:t>
      </w:r>
      <w:r w:rsidR="0007620A">
        <w:rPr>
          <w:b/>
          <w:bCs/>
          <w:lang w:eastAsia="zh-CN"/>
        </w:rPr>
        <w:t>whe</w:t>
      </w:r>
      <w:r w:rsidR="0007620A" w:rsidRPr="0007620A">
        <w:rPr>
          <w:b/>
          <w:bCs/>
          <w:lang w:eastAsia="zh-CN"/>
        </w:rPr>
        <w:t xml:space="preserve">re </w:t>
      </w:r>
      <w:proofErr w:type="spellStart"/>
      <w:r w:rsidR="0007620A" w:rsidRPr="009045EF">
        <w:rPr>
          <w:b/>
          <w:bCs/>
          <w:lang w:eastAsia="zh-CN"/>
        </w:rPr>
        <w:t>T</w:t>
      </w:r>
      <w:r w:rsidR="0007620A" w:rsidRPr="009045EF">
        <w:rPr>
          <w:b/>
          <w:bCs/>
          <w:vertAlign w:val="subscript"/>
          <w:lang w:eastAsia="zh-CN"/>
        </w:rPr>
        <w:t>offset</w:t>
      </w:r>
      <w:proofErr w:type="spellEnd"/>
      <w:r w:rsidR="0007620A" w:rsidRPr="0007620A">
        <w:rPr>
          <w:b/>
          <w:bCs/>
          <w:lang w:eastAsia="zh-CN"/>
        </w:rPr>
        <w:t xml:space="preserve"> </w:t>
      </w:r>
      <w:r w:rsidR="0007620A" w:rsidRPr="00E118BE">
        <w:rPr>
          <w:b/>
          <w:bCs/>
          <w:lang w:eastAsia="zh-CN"/>
        </w:rPr>
        <w:t>is based on the min</w:t>
      </w:r>
      <w:r w:rsidR="0007620A" w:rsidRPr="0035030E">
        <w:rPr>
          <w:b/>
          <w:bCs/>
          <w:lang w:eastAsia="zh-CN"/>
        </w:rPr>
        <w:t>imum UE processing time for PUSCH pr</w:t>
      </w:r>
      <w:r w:rsidR="0007620A" w:rsidRPr="002263BA">
        <w:rPr>
          <w:b/>
          <w:bCs/>
          <w:lang w:eastAsia="zh-CN"/>
        </w:rPr>
        <w:t>eparation,</w:t>
      </w:r>
      <w:r w:rsidR="0007620A">
        <w:rPr>
          <w:b/>
          <w:bCs/>
          <w:lang w:eastAsia="zh-CN"/>
        </w:rPr>
        <w:t xml:space="preserve"> </w:t>
      </w:r>
      <w:r w:rsidRPr="00F7628F">
        <w:rPr>
          <w:b/>
          <w:bCs/>
          <w:lang w:eastAsia="zh-CN"/>
        </w:rPr>
        <w:t xml:space="preserve">the UE could prioritize the scheduled DL reception. Otherwise, </w:t>
      </w:r>
      <w:r w:rsidR="00EA6AC7" w:rsidRPr="00F7628F">
        <w:rPr>
          <w:b/>
          <w:bCs/>
          <w:lang w:eastAsia="zh-CN"/>
        </w:rPr>
        <w:t>it is</w:t>
      </w:r>
      <w:r w:rsidRPr="00F7628F">
        <w:rPr>
          <w:b/>
          <w:bCs/>
          <w:lang w:eastAsia="zh-CN"/>
        </w:rPr>
        <w:t xml:space="preserve"> considered as error case.</w:t>
      </w:r>
      <w:r w:rsidR="00E74C92">
        <w:rPr>
          <w:b/>
          <w:bCs/>
          <w:lang w:eastAsia="zh-CN"/>
        </w:rPr>
        <w:t xml:space="preserve"> (Same handling </w:t>
      </w:r>
      <w:r w:rsidR="00E74C92">
        <w:rPr>
          <w:b/>
        </w:rPr>
        <w:t>as for Rel-15 TDD for semi-static flexible symbols</w:t>
      </w:r>
      <w:r w:rsidR="00E74C92">
        <w:rPr>
          <w:b/>
          <w:bCs/>
          <w:lang w:eastAsia="zh-CN"/>
        </w:rPr>
        <w:t>)</w:t>
      </w:r>
      <w:r w:rsidRPr="00F7628F">
        <w:rPr>
          <w:b/>
          <w:bCs/>
          <w:lang w:eastAsia="zh-CN"/>
        </w:rPr>
        <w:t xml:space="preserve"> </w:t>
      </w:r>
    </w:p>
    <w:p w14:paraId="7D6A85F7" w14:textId="77777777" w:rsidR="0095471A" w:rsidRPr="00FC2D01" w:rsidRDefault="0095471A" w:rsidP="00FC2D01">
      <w:pPr>
        <w:spacing w:after="0"/>
        <w:rPr>
          <w:rFonts w:ascii="Times New Roman" w:hAnsi="Times New Roman"/>
        </w:rPr>
      </w:pPr>
    </w:p>
    <w:p w14:paraId="0A6A5BD8" w14:textId="43D2C3D1" w:rsidR="009E0409" w:rsidRPr="00AB7587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 xml:space="preserve">Case 2: </w:t>
      </w:r>
      <w:r w:rsidRPr="00AB7587">
        <w:rPr>
          <w:i/>
          <w:iCs/>
          <w:u w:val="single"/>
          <w:lang w:eastAsia="x-none"/>
        </w:rPr>
        <w:t>Semi-statically configured DL reception vs. dynamically scheduled UL transmission</w:t>
      </w:r>
    </w:p>
    <w:p w14:paraId="73127CAB" w14:textId="7E519E19" w:rsidR="00B16C86" w:rsidRPr="00616BE8" w:rsidRDefault="00B16C86" w:rsidP="00616BE8">
      <w:pPr>
        <w:spacing w:after="0"/>
        <w:rPr>
          <w:lang w:eastAsia="zh-CN"/>
        </w:rPr>
      </w:pPr>
    </w:p>
    <w:p w14:paraId="02EC566B" w14:textId="1CB2BB93" w:rsidR="00AC08C6" w:rsidRDefault="00594A71" w:rsidP="00B24703">
      <w:pPr>
        <w:overflowPunct w:val="0"/>
        <w:autoSpaceDE w:val="0"/>
        <w:autoSpaceDN w:val="0"/>
        <w:adjustRightInd w:val="0"/>
        <w:spacing w:after="0"/>
        <w:rPr>
          <w:lang w:eastAsia="zh-CN"/>
        </w:rPr>
      </w:pPr>
      <w:r>
        <w:rPr>
          <w:lang w:eastAsia="zh-CN"/>
        </w:rPr>
        <w:t xml:space="preserve">As for Case 1, typically such scenarios should be avoided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scheduler. However, </w:t>
      </w:r>
      <w:r w:rsidR="00951A9C">
        <w:rPr>
          <w:lang w:eastAsia="zh-CN"/>
        </w:rPr>
        <w:t>being able to over</w:t>
      </w:r>
      <w:r w:rsidR="008F2AF0">
        <w:rPr>
          <w:lang w:eastAsia="zh-CN"/>
        </w:rPr>
        <w:t xml:space="preserve">ride </w:t>
      </w:r>
      <w:r w:rsidR="00A17D69">
        <w:rPr>
          <w:lang w:eastAsia="zh-CN"/>
        </w:rPr>
        <w:t xml:space="preserve">a </w:t>
      </w:r>
      <w:r w:rsidR="002A53DA">
        <w:rPr>
          <w:lang w:eastAsia="zh-CN"/>
        </w:rPr>
        <w:t xml:space="preserve">semi-statically configured DL reception </w:t>
      </w:r>
      <w:proofErr w:type="gramStart"/>
      <w:r w:rsidR="008F2AF0">
        <w:rPr>
          <w:lang w:eastAsia="zh-CN"/>
        </w:rPr>
        <w:t xml:space="preserve">occasion </w:t>
      </w:r>
      <w:r w:rsidR="002A53DA">
        <w:rPr>
          <w:lang w:eastAsia="zh-CN"/>
        </w:rPr>
        <w:t xml:space="preserve"> with</w:t>
      </w:r>
      <w:proofErr w:type="gramEnd"/>
      <w:r w:rsidR="002A53DA">
        <w:rPr>
          <w:lang w:eastAsia="zh-CN"/>
        </w:rPr>
        <w:t xml:space="preserve"> a dynamically scheduled UL transmission</w:t>
      </w:r>
      <w:r w:rsidR="008F2AF0">
        <w:rPr>
          <w:lang w:eastAsia="zh-CN"/>
        </w:rPr>
        <w:t xml:space="preserve"> can be beneficial </w:t>
      </w:r>
      <w:r w:rsidR="007F70DA">
        <w:rPr>
          <w:lang w:eastAsia="zh-CN"/>
        </w:rPr>
        <w:t xml:space="preserve">in context of achieving bounded latency </w:t>
      </w:r>
      <w:r w:rsidR="000C49E9">
        <w:rPr>
          <w:lang w:eastAsia="zh-CN"/>
        </w:rPr>
        <w:t xml:space="preserve">relevant for certain </w:t>
      </w:r>
      <w:proofErr w:type="spellStart"/>
      <w:r w:rsidR="000C49E9">
        <w:rPr>
          <w:lang w:eastAsia="zh-CN"/>
        </w:rPr>
        <w:t>RedCap</w:t>
      </w:r>
      <w:proofErr w:type="spellEnd"/>
      <w:r w:rsidR="000C49E9">
        <w:rPr>
          <w:lang w:eastAsia="zh-CN"/>
        </w:rPr>
        <w:t xml:space="preserve"> use cases. Thus</w:t>
      </w:r>
      <w:r w:rsidR="00A17D69">
        <w:rPr>
          <w:lang w:eastAsia="zh-CN"/>
        </w:rPr>
        <w:t xml:space="preserve">, </w:t>
      </w:r>
      <w:r w:rsidR="00F31E6F">
        <w:rPr>
          <w:lang w:eastAsia="zh-CN"/>
        </w:rPr>
        <w:t xml:space="preserve">it is preferred to </w:t>
      </w:r>
      <w:r w:rsidR="00A17D69">
        <w:rPr>
          <w:lang w:eastAsia="zh-CN"/>
        </w:rPr>
        <w:t xml:space="preserve">prioritize </w:t>
      </w:r>
      <w:r w:rsidR="00F31E6F">
        <w:rPr>
          <w:lang w:eastAsia="zh-CN"/>
        </w:rPr>
        <w:t>the</w:t>
      </w:r>
      <w:r w:rsidR="00605C0C">
        <w:rPr>
          <w:lang w:eastAsia="zh-CN"/>
        </w:rPr>
        <w:t xml:space="preserve"> UL transmission</w:t>
      </w:r>
      <w:r w:rsidR="00172D46">
        <w:rPr>
          <w:lang w:eastAsia="zh-CN"/>
        </w:rPr>
        <w:t xml:space="preserve"> as indicated dynamically by the </w:t>
      </w:r>
      <w:proofErr w:type="spellStart"/>
      <w:r w:rsidR="00172D46">
        <w:rPr>
          <w:lang w:eastAsia="zh-CN"/>
        </w:rPr>
        <w:t>gNB</w:t>
      </w:r>
      <w:proofErr w:type="spellEnd"/>
      <w:r w:rsidR="00605C0C">
        <w:rPr>
          <w:lang w:eastAsia="zh-CN"/>
        </w:rPr>
        <w:t xml:space="preserve">. </w:t>
      </w:r>
      <w:r w:rsidR="002A53DA">
        <w:rPr>
          <w:lang w:eastAsia="zh-CN"/>
        </w:rPr>
        <w:t>The semi-statically configured DL reception may include PDCCH, SPS PDSCH or CSI-RS. For SPS PDSCH, the first SPS occasion after the reception of activation DCI is considered as a dynamically scheduled PDSCH and not a semi-statically configured DL reception occasion. The dynamically scheduled UL transmission may include SRS, PUCCH, PUSCH</w:t>
      </w:r>
      <w:r w:rsidR="009B0819">
        <w:rPr>
          <w:lang w:eastAsia="zh-CN"/>
        </w:rPr>
        <w:t>, or</w:t>
      </w:r>
      <w:r w:rsidR="002A53DA">
        <w:rPr>
          <w:lang w:eastAsia="zh-CN"/>
        </w:rPr>
        <w:t xml:space="preserve"> PRACH preamble transmission that is triggered by PDCCH order.</w:t>
      </w:r>
      <w:r w:rsidR="009B0819" w:rsidRPr="009B0819">
        <w:rPr>
          <w:lang w:eastAsia="zh-CN"/>
        </w:rPr>
        <w:t xml:space="preserve"> </w:t>
      </w:r>
      <w:r w:rsidR="00FC02A1">
        <w:rPr>
          <w:lang w:eastAsia="zh-CN"/>
        </w:rPr>
        <w:t>T</w:t>
      </w:r>
      <w:r w:rsidR="00FC02A1">
        <w:rPr>
          <w:lang w:eastAsia="zh-CN"/>
        </w:rPr>
        <w:t xml:space="preserve">he </w:t>
      </w:r>
      <w:r w:rsidR="009B0819">
        <w:rPr>
          <w:lang w:eastAsia="zh-CN"/>
        </w:rPr>
        <w:t>PUCCH carrying SP-CSI feedback in the first occasion after activation are considered as dynamically scheduled PUCCH.</w:t>
      </w:r>
      <w:r w:rsidR="00EB263C">
        <w:rPr>
          <w:lang w:eastAsia="zh-CN"/>
        </w:rPr>
        <w:t xml:space="preserve"> </w:t>
      </w:r>
      <w:r w:rsidR="002A6BE9">
        <w:rPr>
          <w:lang w:eastAsia="zh-CN"/>
        </w:rPr>
        <w:t>If</w:t>
      </w:r>
      <w:r w:rsidR="00B24703">
        <w:rPr>
          <w:lang w:eastAsia="zh-CN"/>
        </w:rPr>
        <w:t xml:space="preserve"> a SPS PDSCH </w:t>
      </w:r>
      <w:r w:rsidR="0020244D">
        <w:rPr>
          <w:lang w:eastAsia="zh-CN"/>
        </w:rPr>
        <w:t>is dropped</w:t>
      </w:r>
      <w:r w:rsidR="00EB263C">
        <w:rPr>
          <w:lang w:eastAsia="zh-CN"/>
        </w:rPr>
        <w:t xml:space="preserve"> due to the overlap with dynamically scheduled UL transmission</w:t>
      </w:r>
      <w:r w:rsidR="0020244D">
        <w:rPr>
          <w:lang w:eastAsia="zh-CN"/>
        </w:rPr>
        <w:t xml:space="preserve">, </w:t>
      </w:r>
      <w:r w:rsidR="00B24703">
        <w:rPr>
          <w:lang w:eastAsia="zh-CN"/>
        </w:rPr>
        <w:t>the UE is</w:t>
      </w:r>
      <w:r w:rsidR="0020244D">
        <w:rPr>
          <w:lang w:eastAsia="zh-CN"/>
        </w:rPr>
        <w:t xml:space="preserve"> still</w:t>
      </w:r>
      <w:r w:rsidR="00B24703">
        <w:rPr>
          <w:lang w:eastAsia="zh-CN"/>
        </w:rPr>
        <w:t xml:space="preserve"> expected to transmit a </w:t>
      </w:r>
      <w:r w:rsidR="0020244D">
        <w:rPr>
          <w:lang w:eastAsia="zh-CN"/>
        </w:rPr>
        <w:t>NACK</w:t>
      </w:r>
      <w:r w:rsidR="00B24703">
        <w:rPr>
          <w:lang w:eastAsia="zh-CN"/>
        </w:rPr>
        <w:t xml:space="preserve"> </w:t>
      </w:r>
      <w:r w:rsidR="00EB263C">
        <w:rPr>
          <w:lang w:eastAsia="zh-CN"/>
        </w:rPr>
        <w:t>in the</w:t>
      </w:r>
      <w:r w:rsidR="00B24703">
        <w:rPr>
          <w:lang w:eastAsia="zh-CN"/>
        </w:rPr>
        <w:t xml:space="preserve"> HARQ-ACK feedback</w:t>
      </w:r>
      <w:r w:rsidR="00EB263C">
        <w:rPr>
          <w:lang w:eastAsia="zh-CN"/>
        </w:rPr>
        <w:t>.</w:t>
      </w:r>
    </w:p>
    <w:p w14:paraId="4F02E96F" w14:textId="77777777" w:rsidR="00EB263C" w:rsidRDefault="00EB263C" w:rsidP="00B24703">
      <w:pPr>
        <w:overflowPunct w:val="0"/>
        <w:autoSpaceDE w:val="0"/>
        <w:autoSpaceDN w:val="0"/>
        <w:adjustRightInd w:val="0"/>
        <w:spacing w:after="0"/>
        <w:rPr>
          <w:lang w:eastAsia="zh-CN"/>
        </w:rPr>
      </w:pPr>
    </w:p>
    <w:p w14:paraId="1F4027AE" w14:textId="0FD2A78F" w:rsidR="0036151E" w:rsidRPr="00362262" w:rsidRDefault="0036151E" w:rsidP="0036151E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4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</w:t>
      </w:r>
      <w:r w:rsidRPr="00362262">
        <w:rPr>
          <w:rFonts w:ascii="Times New Roman" w:hAnsi="Times New Roman"/>
          <w:b/>
        </w:rPr>
        <w:t>Case 2: Semi-statically configured DL reception vs. dynamically scheduled UL transmission</w:t>
      </w:r>
      <w:r>
        <w:rPr>
          <w:rFonts w:ascii="Times New Roman" w:hAnsi="Times New Roman"/>
          <w:b/>
        </w:rPr>
        <w:t xml:space="preserve">, </w:t>
      </w:r>
      <w:r w:rsidR="00FA1EEF">
        <w:rPr>
          <w:rFonts w:ascii="Times New Roman" w:hAnsi="Times New Roman"/>
          <w:b/>
        </w:rPr>
        <w:t>the UL transmission is prioritized</w:t>
      </w:r>
      <w:r w:rsidR="0035030E">
        <w:rPr>
          <w:rFonts w:ascii="Times New Roman" w:hAnsi="Times New Roman"/>
          <w:b/>
        </w:rPr>
        <w:t xml:space="preserve"> as for Rel-15 TDD</w:t>
      </w:r>
      <w:r w:rsidR="00CF5D58">
        <w:rPr>
          <w:rFonts w:ascii="Times New Roman" w:hAnsi="Times New Roman"/>
          <w:b/>
        </w:rPr>
        <w:t xml:space="preserve"> </w:t>
      </w:r>
      <w:r w:rsidR="0003743E">
        <w:rPr>
          <w:rFonts w:ascii="Times New Roman" w:hAnsi="Times New Roman"/>
          <w:b/>
        </w:rPr>
        <w:t>for semi-static flexible symbols</w:t>
      </w:r>
      <w:r w:rsidR="00FA1EEF">
        <w:rPr>
          <w:rFonts w:ascii="Times New Roman" w:hAnsi="Times New Roman"/>
          <w:b/>
        </w:rPr>
        <w:t xml:space="preserve">. </w:t>
      </w:r>
    </w:p>
    <w:p w14:paraId="42AD08A0" w14:textId="77777777" w:rsidR="00616BE8" w:rsidRDefault="00616BE8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419BC309" w14:textId="33A59A05" w:rsidR="009E0409" w:rsidRPr="00AB7587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 xml:space="preserve">Case 3: Semi-statically configured DL reception vs. semi-statically configured UL transmission  </w:t>
      </w:r>
    </w:p>
    <w:p w14:paraId="33D481CC" w14:textId="5F05C656" w:rsidR="00B16C86" w:rsidRDefault="00B16C86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1DA6FF8C" w14:textId="44D071F3" w:rsidR="00A12B7C" w:rsidRPr="00BB105E" w:rsidRDefault="00A12B7C" w:rsidP="00A12B7C">
      <w:pPr>
        <w:spacing w:after="0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the full control on the time/frequency resource for </w:t>
      </w:r>
      <w:r w:rsidR="00541A9A">
        <w:rPr>
          <w:lang w:eastAsia="zh-CN"/>
        </w:rPr>
        <w:t>the</w:t>
      </w:r>
      <w:r w:rsidR="009F5C26">
        <w:rPr>
          <w:lang w:eastAsia="zh-CN"/>
        </w:rPr>
        <w:t xml:space="preserve"> semi-statically configured DL reception </w:t>
      </w:r>
      <w:r w:rsidR="00541A9A">
        <w:rPr>
          <w:lang w:eastAsia="zh-CN"/>
        </w:rPr>
        <w:t>and the</w:t>
      </w:r>
      <w:r w:rsidR="009F5C26">
        <w:rPr>
          <w:lang w:eastAsia="zh-CN"/>
        </w:rPr>
        <w:t xml:space="preserve"> semi-statically configured UL transmission</w:t>
      </w:r>
      <w:r w:rsidR="00015C44">
        <w:rPr>
          <w:lang w:eastAsia="zh-CN"/>
        </w:rPr>
        <w:t xml:space="preserve"> and decisions on </w:t>
      </w:r>
      <w:r w:rsidR="00C578AD">
        <w:rPr>
          <w:lang w:eastAsia="zh-CN"/>
        </w:rPr>
        <w:t xml:space="preserve">the configurations are </w:t>
      </w:r>
      <w:r w:rsidR="001C3036">
        <w:rPr>
          <w:lang w:eastAsia="zh-CN"/>
        </w:rPr>
        <w:t xml:space="preserve">at the same </w:t>
      </w:r>
      <w:proofErr w:type="gramStart"/>
      <w:r w:rsidR="001C3036">
        <w:rPr>
          <w:lang w:eastAsia="zh-CN"/>
        </w:rPr>
        <w:t>time-scale</w:t>
      </w:r>
      <w:proofErr w:type="gramEnd"/>
      <w:r w:rsidR="001C3036">
        <w:rPr>
          <w:lang w:eastAsia="zh-CN"/>
        </w:rPr>
        <w:t xml:space="preserve"> (semi-static)</w:t>
      </w:r>
      <w:r>
        <w:rPr>
          <w:lang w:eastAsia="zh-CN"/>
        </w:rPr>
        <w:t xml:space="preserve">. Therefore, </w:t>
      </w:r>
      <w:r w:rsidR="00C33056">
        <w:rPr>
          <w:lang w:eastAsia="zh-CN"/>
        </w:rPr>
        <w:t xml:space="preserve">it is up to </w:t>
      </w:r>
      <w:proofErr w:type="spellStart"/>
      <w:r w:rsidR="00C33056">
        <w:rPr>
          <w:lang w:eastAsia="zh-CN"/>
        </w:rPr>
        <w:t>gNB</w:t>
      </w:r>
      <w:proofErr w:type="spellEnd"/>
      <w:r w:rsidR="00C33056">
        <w:rPr>
          <w:lang w:eastAsia="zh-CN"/>
        </w:rPr>
        <w:t xml:space="preserve"> to gua</w:t>
      </w:r>
      <w:r w:rsidR="00362262">
        <w:rPr>
          <w:lang w:eastAsia="zh-CN"/>
        </w:rPr>
        <w:t xml:space="preserve">rantee there is no collisions between the configured DL reception and UL transmission. </w:t>
      </w:r>
      <w:r w:rsidR="00014C1B">
        <w:rPr>
          <w:lang w:eastAsia="zh-CN"/>
        </w:rPr>
        <w:t xml:space="preserve">It is preferred to follow Rel-15 </w:t>
      </w:r>
      <w:proofErr w:type="spellStart"/>
      <w:r w:rsidR="00014C1B">
        <w:rPr>
          <w:lang w:eastAsia="zh-CN"/>
        </w:rPr>
        <w:t>behavior</w:t>
      </w:r>
      <w:proofErr w:type="spellEnd"/>
      <w:r w:rsidR="00014C1B">
        <w:rPr>
          <w:lang w:eastAsia="zh-CN"/>
        </w:rPr>
        <w:t xml:space="preserve"> for his case and</w:t>
      </w:r>
      <w:r w:rsidRPr="00BB105E">
        <w:rPr>
          <w:lang w:eastAsia="zh-CN"/>
        </w:rPr>
        <w:t xml:space="preserve"> </w:t>
      </w:r>
      <w:r w:rsidR="001D10B1">
        <w:rPr>
          <w:lang w:eastAsia="zh-CN"/>
        </w:rPr>
        <w:t>expect</w:t>
      </w:r>
      <w:r w:rsidR="001D10B1" w:rsidRPr="00BB105E">
        <w:rPr>
          <w:lang w:eastAsia="zh-CN"/>
        </w:rPr>
        <w:t xml:space="preserve"> </w:t>
      </w:r>
      <w:r w:rsidRPr="00BB105E">
        <w:rPr>
          <w:lang w:eastAsia="zh-CN"/>
        </w:rPr>
        <w:t xml:space="preserve">this case </w:t>
      </w:r>
      <w:r w:rsidR="001D10B1">
        <w:rPr>
          <w:lang w:eastAsia="zh-CN"/>
        </w:rPr>
        <w:t xml:space="preserve">to be avoided by </w:t>
      </w:r>
      <w:proofErr w:type="spellStart"/>
      <w:r w:rsidR="001D10B1">
        <w:rPr>
          <w:lang w:eastAsia="zh-CN"/>
        </w:rPr>
        <w:t>gNB</w:t>
      </w:r>
      <w:proofErr w:type="spellEnd"/>
      <w:r w:rsidR="001D10B1">
        <w:rPr>
          <w:lang w:eastAsia="zh-CN"/>
        </w:rPr>
        <w:t xml:space="preserve"> scheduler</w:t>
      </w:r>
      <w:r w:rsidRPr="00BB105E">
        <w:rPr>
          <w:lang w:eastAsia="zh-CN"/>
        </w:rPr>
        <w:t xml:space="preserve"> for simple processing at UE side. </w:t>
      </w:r>
    </w:p>
    <w:p w14:paraId="5D166B7A" w14:textId="143F924F" w:rsidR="00210A79" w:rsidRDefault="00210A79" w:rsidP="009F5C26">
      <w:pPr>
        <w:overflowPunct w:val="0"/>
        <w:autoSpaceDE w:val="0"/>
        <w:autoSpaceDN w:val="0"/>
        <w:adjustRightInd w:val="0"/>
        <w:spacing w:after="0"/>
        <w:rPr>
          <w:lang w:eastAsia="zh-CN"/>
        </w:rPr>
      </w:pPr>
    </w:p>
    <w:p w14:paraId="65DC94C6" w14:textId="0BB05C36" w:rsidR="00210A79" w:rsidRPr="00362262" w:rsidRDefault="00210A79" w:rsidP="00210A79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5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</w:t>
      </w:r>
      <w:r w:rsidRPr="00362262">
        <w:rPr>
          <w:rFonts w:ascii="Times New Roman" w:hAnsi="Times New Roman"/>
          <w:b/>
        </w:rPr>
        <w:t>Case 3: Semi-statically configured DL reception vs. semi-statically configured UL transmission</w:t>
      </w:r>
      <w:r>
        <w:rPr>
          <w:rFonts w:ascii="Times New Roman" w:hAnsi="Times New Roman"/>
          <w:b/>
        </w:rPr>
        <w:t xml:space="preserve">, it </w:t>
      </w:r>
      <w:r w:rsidRPr="00AE0D78">
        <w:rPr>
          <w:rFonts w:ascii="Times New Roman" w:hAnsi="Times New Roman"/>
          <w:b/>
        </w:rPr>
        <w:t>is considered as error case</w:t>
      </w:r>
      <w:r w:rsidR="001E61EB">
        <w:rPr>
          <w:rFonts w:ascii="Times New Roman" w:hAnsi="Times New Roman"/>
          <w:b/>
        </w:rPr>
        <w:t xml:space="preserve"> as in Rel-15</w:t>
      </w:r>
      <w:r w:rsidR="005B4C88">
        <w:rPr>
          <w:rFonts w:ascii="Times New Roman" w:hAnsi="Times New Roman"/>
          <w:b/>
        </w:rPr>
        <w:t xml:space="preserve"> for TDD</w:t>
      </w:r>
      <w:r w:rsidR="006C6354">
        <w:rPr>
          <w:rFonts w:ascii="Times New Roman" w:hAnsi="Times New Roman"/>
          <w:b/>
        </w:rPr>
        <w:t xml:space="preserve"> for semi-static flexible symbols</w:t>
      </w:r>
      <w:r w:rsidRPr="00AE0D78">
        <w:rPr>
          <w:rFonts w:ascii="Times New Roman" w:hAnsi="Times New Roman"/>
          <w:b/>
        </w:rPr>
        <w:t>.</w:t>
      </w:r>
    </w:p>
    <w:p w14:paraId="7B96B797" w14:textId="77777777" w:rsidR="009F5C26" w:rsidRDefault="009F5C26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0F961042" w14:textId="27459792" w:rsidR="009E0409" w:rsidRPr="00AB7587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>Case 4: Dynamically scheduled DL reception vs. dynamic scheduled UL transmission</w:t>
      </w:r>
    </w:p>
    <w:p w14:paraId="408D7CD6" w14:textId="635AA5B7" w:rsidR="00B16C86" w:rsidRDefault="00B16C86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279445A2" w14:textId="0D247BA6" w:rsidR="00F7628F" w:rsidRPr="00BB105E" w:rsidRDefault="00F7628F" w:rsidP="00BB105E">
      <w:pPr>
        <w:spacing w:after="0"/>
        <w:rPr>
          <w:lang w:eastAsia="zh-CN"/>
        </w:rPr>
      </w:pPr>
      <w:proofErr w:type="spellStart"/>
      <w:r w:rsidRPr="00BB105E">
        <w:rPr>
          <w:lang w:eastAsia="zh-CN"/>
        </w:rPr>
        <w:t>gNB</w:t>
      </w:r>
      <w:proofErr w:type="spellEnd"/>
      <w:r w:rsidRPr="00BB105E">
        <w:rPr>
          <w:lang w:eastAsia="zh-CN"/>
        </w:rPr>
        <w:t xml:space="preserve"> has the full freedom for the dynamic DL scheduling and dynamic UL scheduling</w:t>
      </w:r>
      <w:r w:rsidR="001C3036">
        <w:rPr>
          <w:lang w:eastAsia="zh-CN"/>
        </w:rPr>
        <w:t xml:space="preserve"> as decisions are made dynamically for both DL and UL</w:t>
      </w:r>
      <w:r w:rsidRPr="00BB105E">
        <w:rPr>
          <w:lang w:eastAsia="zh-CN"/>
        </w:rPr>
        <w:t xml:space="preserve">. </w:t>
      </w:r>
      <w:r w:rsidR="00C33056">
        <w:rPr>
          <w:lang w:eastAsia="zh-CN"/>
        </w:rPr>
        <w:t>T</w:t>
      </w:r>
      <w:r w:rsidR="00BB105E" w:rsidRPr="00BB105E">
        <w:rPr>
          <w:lang w:eastAsia="zh-CN"/>
        </w:rPr>
        <w:t>hat is</w:t>
      </w:r>
      <w:r w:rsidRPr="00BB105E">
        <w:rPr>
          <w:lang w:eastAsia="zh-CN"/>
        </w:rPr>
        <w:t xml:space="preserve">, </w:t>
      </w:r>
      <w:proofErr w:type="spellStart"/>
      <w:r w:rsidRPr="00BB105E">
        <w:rPr>
          <w:lang w:eastAsia="zh-CN"/>
        </w:rPr>
        <w:t>gNB</w:t>
      </w:r>
      <w:proofErr w:type="spellEnd"/>
      <w:r w:rsidRPr="00BB105E">
        <w:rPr>
          <w:lang w:eastAsia="zh-CN"/>
        </w:rPr>
        <w:t xml:space="preserve"> </w:t>
      </w:r>
      <w:r w:rsidR="00CB489C" w:rsidRPr="00BB105E">
        <w:rPr>
          <w:lang w:eastAsia="zh-CN"/>
        </w:rPr>
        <w:t>can</w:t>
      </w:r>
      <w:r w:rsidRPr="00BB105E">
        <w:rPr>
          <w:lang w:eastAsia="zh-CN"/>
        </w:rPr>
        <w:t xml:space="preserve"> avoid a collision between </w:t>
      </w:r>
      <w:r w:rsidR="00BB105E" w:rsidRPr="00BB105E">
        <w:rPr>
          <w:lang w:eastAsia="zh-CN"/>
        </w:rPr>
        <w:t>a dynamic DL reception and a dynamic UL transmission</w:t>
      </w:r>
      <w:r w:rsidR="00984CDF">
        <w:rPr>
          <w:lang w:eastAsia="zh-CN"/>
        </w:rPr>
        <w:t xml:space="preserve"> with proper scheduler implementation</w:t>
      </w:r>
      <w:r w:rsidR="00BB105E" w:rsidRPr="00BB105E">
        <w:rPr>
          <w:lang w:eastAsia="zh-CN"/>
        </w:rPr>
        <w:t xml:space="preserve">. Therefore, we prefer to define this case as error case for simple processing at UE side. </w:t>
      </w:r>
    </w:p>
    <w:p w14:paraId="7908DB20" w14:textId="2654BF81" w:rsidR="00BB105E" w:rsidRPr="00BB105E" w:rsidRDefault="00BB105E" w:rsidP="00BB105E">
      <w:pPr>
        <w:spacing w:after="0"/>
        <w:rPr>
          <w:lang w:eastAsia="zh-CN"/>
        </w:rPr>
      </w:pPr>
    </w:p>
    <w:p w14:paraId="193D62E3" w14:textId="0B3E9B40" w:rsidR="00BB105E" w:rsidRPr="00AE0D78" w:rsidRDefault="00BB105E" w:rsidP="00AE0D78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>Proposal</w:t>
      </w:r>
      <w:r w:rsidR="00C8260C">
        <w:rPr>
          <w:rFonts w:ascii="Times New Roman" w:hAnsi="Times New Roman"/>
          <w:b/>
        </w:rPr>
        <w:t xml:space="preserve"> 6</w:t>
      </w:r>
      <w:r w:rsidRPr="00902155">
        <w:rPr>
          <w:rFonts w:ascii="Times New Roman" w:hAnsi="Times New Roman"/>
          <w:b/>
        </w:rPr>
        <w:t xml:space="preserve">: </w:t>
      </w:r>
      <w:r w:rsidR="00210A79">
        <w:rPr>
          <w:rFonts w:ascii="Times New Roman" w:hAnsi="Times New Roman"/>
          <w:b/>
        </w:rPr>
        <w:t xml:space="preserve">For </w:t>
      </w:r>
      <w:r w:rsidRPr="00AE0D78">
        <w:rPr>
          <w:rFonts w:ascii="Times New Roman" w:hAnsi="Times New Roman"/>
          <w:b/>
        </w:rPr>
        <w:t>Case 4: Dynamically scheduled DL reception vs. dynamic scheduled UL transmission</w:t>
      </w:r>
      <w:r w:rsidR="00210A79">
        <w:rPr>
          <w:rFonts w:ascii="Times New Roman" w:hAnsi="Times New Roman"/>
          <w:b/>
        </w:rPr>
        <w:t xml:space="preserve">, it </w:t>
      </w:r>
      <w:r w:rsidRPr="00AE0D78">
        <w:rPr>
          <w:rFonts w:ascii="Times New Roman" w:hAnsi="Times New Roman"/>
          <w:b/>
        </w:rPr>
        <w:t>is considered as error case</w:t>
      </w:r>
      <w:r w:rsidR="00DB7E06">
        <w:rPr>
          <w:rFonts w:ascii="Times New Roman" w:hAnsi="Times New Roman"/>
          <w:b/>
        </w:rPr>
        <w:t xml:space="preserve"> as in Rel-15</w:t>
      </w:r>
      <w:r w:rsidR="005B4C88">
        <w:rPr>
          <w:rFonts w:ascii="Times New Roman" w:hAnsi="Times New Roman"/>
          <w:b/>
        </w:rPr>
        <w:t xml:space="preserve"> for TDD</w:t>
      </w:r>
      <w:r w:rsidR="006C6354">
        <w:rPr>
          <w:rFonts w:ascii="Times New Roman" w:hAnsi="Times New Roman"/>
          <w:b/>
        </w:rPr>
        <w:t xml:space="preserve"> for semi-static flexible symbols</w:t>
      </w:r>
      <w:r w:rsidRPr="00AE0D78">
        <w:rPr>
          <w:rFonts w:ascii="Times New Roman" w:hAnsi="Times New Roman"/>
          <w:b/>
        </w:rPr>
        <w:t xml:space="preserve">. </w:t>
      </w:r>
    </w:p>
    <w:p w14:paraId="1C438438" w14:textId="77777777" w:rsidR="00BB105E" w:rsidRDefault="00BB105E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0AFA5B3E" w14:textId="7A844D11" w:rsidR="009E0409" w:rsidRPr="00AB7587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>Case 5: Configured SSB vs. dynamically scheduled or configured UL transmission</w:t>
      </w:r>
    </w:p>
    <w:p w14:paraId="48D4A207" w14:textId="3E4494B9" w:rsidR="00B16C86" w:rsidRDefault="00B16C86" w:rsidP="00AB7587">
      <w:pPr>
        <w:spacing w:after="0" w:line="252" w:lineRule="auto"/>
        <w:contextualSpacing/>
        <w:jc w:val="left"/>
        <w:rPr>
          <w:i/>
          <w:iCs/>
          <w:u w:val="single"/>
          <w:lang w:val="sv-SE"/>
        </w:rPr>
      </w:pPr>
    </w:p>
    <w:p w14:paraId="38D12471" w14:textId="77777777" w:rsidR="00B06388" w:rsidRDefault="00F21110" w:rsidP="00EC5199">
      <w:pPr>
        <w:spacing w:after="0"/>
        <w:rPr>
          <w:lang w:eastAsia="zh-CN"/>
        </w:rPr>
      </w:pPr>
      <w:r>
        <w:rPr>
          <w:lang w:eastAsia="zh-CN"/>
        </w:rPr>
        <w:t xml:space="preserve">A dynamically scheduled or semi-statically configured UL transmission may overlap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SSB. </w:t>
      </w:r>
      <w:r w:rsidR="00591562">
        <w:rPr>
          <w:lang w:eastAsia="zh-CN"/>
        </w:rPr>
        <w:t xml:space="preserve">In NR, the </w:t>
      </w:r>
      <w:r w:rsidR="00D6387D">
        <w:rPr>
          <w:lang w:eastAsia="zh-CN"/>
        </w:rPr>
        <w:t xml:space="preserve">time resource for SSB is indicated by </w:t>
      </w:r>
      <w:proofErr w:type="spellStart"/>
      <w:r w:rsidR="00D6387D" w:rsidRPr="00676062">
        <w:rPr>
          <w:i/>
          <w:iCs/>
          <w:lang w:eastAsia="zh-CN"/>
        </w:rPr>
        <w:t>ssbPositionsInBurst</w:t>
      </w:r>
      <w:proofErr w:type="spellEnd"/>
      <w:r w:rsidR="00D6387D" w:rsidRPr="00AD12E4">
        <w:rPr>
          <w:lang w:eastAsia="zh-CN"/>
        </w:rPr>
        <w:t xml:space="preserve"> in SIB1 or </w:t>
      </w:r>
      <w:proofErr w:type="spellStart"/>
      <w:r w:rsidR="00D6387D" w:rsidRPr="00676062">
        <w:rPr>
          <w:i/>
          <w:iCs/>
          <w:lang w:eastAsia="zh-CN"/>
        </w:rPr>
        <w:t>ssb-PositionsInBurst</w:t>
      </w:r>
      <w:proofErr w:type="spellEnd"/>
      <w:r w:rsidR="00D6387D" w:rsidRPr="00AD12E4">
        <w:rPr>
          <w:lang w:eastAsia="zh-CN"/>
        </w:rPr>
        <w:t xml:space="preserve"> in </w:t>
      </w:r>
      <w:proofErr w:type="spellStart"/>
      <w:r w:rsidR="00D6387D" w:rsidRPr="00676062">
        <w:rPr>
          <w:i/>
          <w:iCs/>
          <w:lang w:eastAsia="zh-CN"/>
        </w:rPr>
        <w:t>ServingCellConfigCommon</w:t>
      </w:r>
      <w:proofErr w:type="spellEnd"/>
      <w:r w:rsidR="00D6387D">
        <w:rPr>
          <w:i/>
          <w:iCs/>
          <w:lang w:eastAsia="zh-CN"/>
        </w:rPr>
        <w:t>.</w:t>
      </w:r>
      <w:r w:rsidR="00D6387D">
        <w:rPr>
          <w:lang w:eastAsia="zh-CN"/>
        </w:rPr>
        <w:t xml:space="preserve"> </w:t>
      </w:r>
    </w:p>
    <w:p w14:paraId="4006EDAC" w14:textId="77777777" w:rsidR="00B06388" w:rsidRDefault="00B06388" w:rsidP="00EC5199">
      <w:pPr>
        <w:spacing w:after="0"/>
        <w:rPr>
          <w:lang w:eastAsia="zh-CN"/>
        </w:rPr>
      </w:pPr>
    </w:p>
    <w:p w14:paraId="6D759327" w14:textId="59291E41" w:rsidR="00F21110" w:rsidRDefault="009B03C2" w:rsidP="00EC5199">
      <w:pPr>
        <w:spacing w:after="0"/>
        <w:rPr>
          <w:lang w:eastAsia="zh-CN"/>
        </w:rPr>
      </w:pPr>
      <w:r>
        <w:rPr>
          <w:lang w:eastAsia="zh-CN"/>
        </w:rPr>
        <w:t xml:space="preserve">Since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the full control on the timing of dynamically scheduled UL transmiss</w:t>
      </w:r>
      <w:r w:rsidR="00B06388">
        <w:rPr>
          <w:lang w:eastAsia="zh-CN"/>
        </w:rPr>
        <w:t>i</w:t>
      </w:r>
      <w:r>
        <w:rPr>
          <w:lang w:eastAsia="zh-CN"/>
        </w:rPr>
        <w:t xml:space="preserve">on, it can be considered as error case if a dynamically scheduled UL transmission </w:t>
      </w:r>
      <w:r w:rsidR="00EA57EF">
        <w:rPr>
          <w:lang w:eastAsia="zh-CN"/>
        </w:rPr>
        <w:t>overlap</w:t>
      </w:r>
      <w:r>
        <w:rPr>
          <w:lang w:eastAsia="zh-CN"/>
        </w:rPr>
        <w:t xml:space="preserve">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SSB. </w:t>
      </w:r>
      <w:r w:rsidR="00213910">
        <w:rPr>
          <w:lang w:eastAsia="zh-CN"/>
        </w:rPr>
        <w:t xml:space="preserve">This would be consistent with Rel-15 </w:t>
      </w:r>
      <w:proofErr w:type="spellStart"/>
      <w:r w:rsidR="00213910">
        <w:rPr>
          <w:lang w:eastAsia="zh-CN"/>
        </w:rPr>
        <w:t>behavior</w:t>
      </w:r>
      <w:proofErr w:type="spellEnd"/>
      <w:r w:rsidR="00213910">
        <w:rPr>
          <w:lang w:eastAsia="zh-CN"/>
        </w:rPr>
        <w:t xml:space="preserve">. </w:t>
      </w:r>
      <w:r>
        <w:rPr>
          <w:lang w:eastAsia="zh-CN"/>
        </w:rPr>
        <w:t xml:space="preserve">On the other hand, if semi-statically configured UL transmission overlaps with an SSB, the UE can receive the SSB if UE needs to receive the SSB; otherwise, UE can transmit the UL transmission. </w:t>
      </w:r>
      <w:r w:rsidR="00F21110">
        <w:rPr>
          <w:lang w:eastAsia="zh-CN"/>
        </w:rPr>
        <w:t>The dynamically scheduled UL transmission may include SRS, PUCCH, PUSCH, and PRACH preamble transmission in a valid RO that is triggered by PDCCH order. The semi-statically configured UL transmission may include P-SRS</w:t>
      </w:r>
      <w:r>
        <w:rPr>
          <w:lang w:eastAsia="zh-CN"/>
        </w:rPr>
        <w:t>, SP-</w:t>
      </w:r>
      <w:r w:rsidR="00F21110">
        <w:rPr>
          <w:lang w:eastAsia="zh-CN"/>
        </w:rPr>
        <w:t>SRS, PUCCH, CG PUSCH, and PRACH preamble transmission in valid ROs that is not in response to a PDCCH order.</w:t>
      </w:r>
      <w:r w:rsidR="0078207C">
        <w:rPr>
          <w:lang w:eastAsia="zh-CN"/>
        </w:rPr>
        <w:t xml:space="preserve"> However, such UE-autonomous </w:t>
      </w:r>
      <w:proofErr w:type="spellStart"/>
      <w:r w:rsidR="0078207C">
        <w:rPr>
          <w:lang w:eastAsia="zh-CN"/>
        </w:rPr>
        <w:t>behavior</w:t>
      </w:r>
      <w:proofErr w:type="spellEnd"/>
      <w:r w:rsidR="0078207C">
        <w:rPr>
          <w:lang w:eastAsia="zh-CN"/>
        </w:rPr>
        <w:t xml:space="preserve"> increases detection complexity at the </w:t>
      </w:r>
      <w:proofErr w:type="spellStart"/>
      <w:r w:rsidR="0078207C">
        <w:rPr>
          <w:lang w:eastAsia="zh-CN"/>
        </w:rPr>
        <w:t>gNB</w:t>
      </w:r>
      <w:proofErr w:type="spellEnd"/>
      <w:r w:rsidR="0078207C">
        <w:rPr>
          <w:lang w:eastAsia="zh-CN"/>
        </w:rPr>
        <w:t xml:space="preserve"> receiver. Thus, </w:t>
      </w:r>
      <w:r w:rsidR="00295D20">
        <w:rPr>
          <w:lang w:eastAsia="zh-CN"/>
        </w:rPr>
        <w:t>if deemed necessar</w:t>
      </w:r>
      <w:r w:rsidR="00526F84">
        <w:rPr>
          <w:lang w:eastAsia="zh-CN"/>
        </w:rPr>
        <w:t xml:space="preserve">y, </w:t>
      </w:r>
      <w:r w:rsidR="0078207C">
        <w:rPr>
          <w:lang w:eastAsia="zh-CN"/>
        </w:rPr>
        <w:t xml:space="preserve">such </w:t>
      </w:r>
      <w:r w:rsidR="00D52E8E">
        <w:rPr>
          <w:lang w:eastAsia="zh-CN"/>
        </w:rPr>
        <w:t xml:space="preserve">UE-autonomous prioritization between SSB reception and UL transmission may </w:t>
      </w:r>
      <w:r w:rsidR="00213910">
        <w:rPr>
          <w:lang w:eastAsia="zh-CN"/>
        </w:rPr>
        <w:t xml:space="preserve">only be limited to </w:t>
      </w:r>
      <w:r w:rsidR="00295D20">
        <w:rPr>
          <w:lang w:eastAsia="zh-CN"/>
        </w:rPr>
        <w:t>cases like CG PUSCH</w:t>
      </w:r>
      <w:r w:rsidR="00D52E8E">
        <w:rPr>
          <w:lang w:eastAsia="zh-CN"/>
        </w:rPr>
        <w:t xml:space="preserve"> </w:t>
      </w:r>
      <w:r w:rsidR="00526F84">
        <w:rPr>
          <w:lang w:eastAsia="zh-CN"/>
        </w:rPr>
        <w:t xml:space="preserve">for which </w:t>
      </w:r>
      <w:proofErr w:type="spellStart"/>
      <w:r w:rsidR="00526F84">
        <w:rPr>
          <w:lang w:eastAsia="zh-CN"/>
        </w:rPr>
        <w:t>gNB</w:t>
      </w:r>
      <w:proofErr w:type="spellEnd"/>
      <w:r w:rsidR="00526F84">
        <w:rPr>
          <w:lang w:eastAsia="zh-CN"/>
        </w:rPr>
        <w:t xml:space="preserve"> needs to perform blind detection due to UL skipping for CG PUSCH. </w:t>
      </w:r>
    </w:p>
    <w:p w14:paraId="529B3362" w14:textId="173E0214" w:rsidR="00F21110" w:rsidRDefault="00F21110" w:rsidP="00F21110">
      <w:pPr>
        <w:spacing w:after="0"/>
        <w:rPr>
          <w:lang w:eastAsia="zh-CN"/>
        </w:rPr>
      </w:pPr>
    </w:p>
    <w:p w14:paraId="1B398F1A" w14:textId="197A9954" w:rsidR="00EA57EF" w:rsidRPr="00624D9D" w:rsidRDefault="00EA57EF" w:rsidP="00EA57EF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624D9D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7</w:t>
      </w:r>
      <w:r w:rsidRPr="00624D9D">
        <w:rPr>
          <w:rFonts w:ascii="Times New Roman" w:hAnsi="Times New Roman"/>
          <w:b/>
        </w:rPr>
        <w:t>: For</w:t>
      </w:r>
      <w:r w:rsidR="00801B7E">
        <w:rPr>
          <w:rFonts w:ascii="Times New Roman" w:hAnsi="Times New Roman"/>
          <w:b/>
        </w:rPr>
        <w:t xml:space="preserve"> </w:t>
      </w:r>
      <w:r w:rsidRPr="00624D9D">
        <w:rPr>
          <w:rFonts w:ascii="Times New Roman" w:hAnsi="Times New Roman"/>
          <w:b/>
        </w:rPr>
        <w:t xml:space="preserve">Case 5: Configured SSB vs. dynamically scheduled or configured UL transmission, </w:t>
      </w:r>
    </w:p>
    <w:p w14:paraId="14A05F6B" w14:textId="617D9047" w:rsidR="007E1786" w:rsidRPr="00624D9D" w:rsidRDefault="006770FA" w:rsidP="00EA57EF">
      <w:pPr>
        <w:pStyle w:val="ListParagraph"/>
        <w:numPr>
          <w:ilvl w:val="0"/>
          <w:numId w:val="20"/>
        </w:numPr>
        <w:spacing w:line="252" w:lineRule="auto"/>
        <w:jc w:val="left"/>
        <w:rPr>
          <w:b/>
        </w:rPr>
      </w:pPr>
      <w:r>
        <w:rPr>
          <w:b/>
          <w:lang w:eastAsia="zh-CN"/>
        </w:rPr>
        <w:t>A</w:t>
      </w:r>
      <w:r w:rsidR="00F70E7D">
        <w:rPr>
          <w:b/>
          <w:lang w:eastAsia="zh-CN"/>
        </w:rPr>
        <w:t xml:space="preserve">s a baseline, </w:t>
      </w:r>
      <w:r w:rsidR="007E1786" w:rsidRPr="00624D9D">
        <w:rPr>
          <w:b/>
          <w:lang w:eastAsia="zh-CN"/>
        </w:rPr>
        <w:t xml:space="preserve">it can be considered as error case if </w:t>
      </w:r>
      <w:r w:rsidR="00F70E7D">
        <w:rPr>
          <w:b/>
          <w:lang w:eastAsia="zh-CN"/>
        </w:rPr>
        <w:t xml:space="preserve">either </w:t>
      </w:r>
      <w:r w:rsidR="007E1786" w:rsidRPr="00624D9D">
        <w:rPr>
          <w:b/>
          <w:lang w:eastAsia="zh-CN"/>
        </w:rPr>
        <w:t xml:space="preserve">a dynamically </w:t>
      </w:r>
      <w:r w:rsidR="00F70E7D">
        <w:rPr>
          <w:b/>
          <w:lang w:eastAsia="zh-CN"/>
        </w:rPr>
        <w:t xml:space="preserve">or semi-statically (configured) </w:t>
      </w:r>
      <w:r w:rsidR="007E1786" w:rsidRPr="00624D9D">
        <w:rPr>
          <w:b/>
          <w:lang w:eastAsia="zh-CN"/>
        </w:rPr>
        <w:t>scheduled UL transmission overlap</w:t>
      </w:r>
      <w:r w:rsidR="00F70E7D">
        <w:rPr>
          <w:b/>
          <w:lang w:eastAsia="zh-CN"/>
        </w:rPr>
        <w:t>s</w:t>
      </w:r>
      <w:r w:rsidR="007E1786" w:rsidRPr="00624D9D">
        <w:rPr>
          <w:b/>
          <w:lang w:eastAsia="zh-CN"/>
        </w:rPr>
        <w:t xml:space="preserve"> with </w:t>
      </w:r>
      <w:proofErr w:type="gramStart"/>
      <w:r w:rsidR="007E1786" w:rsidRPr="00624D9D">
        <w:rPr>
          <w:b/>
          <w:lang w:eastAsia="zh-CN"/>
        </w:rPr>
        <w:t>a</w:t>
      </w:r>
      <w:proofErr w:type="gramEnd"/>
      <w:r w:rsidR="007E1786" w:rsidRPr="00624D9D">
        <w:rPr>
          <w:b/>
          <w:lang w:eastAsia="zh-CN"/>
        </w:rPr>
        <w:t xml:space="preserve"> SSB</w:t>
      </w:r>
      <w:r w:rsidR="00F14997">
        <w:rPr>
          <w:b/>
          <w:lang w:eastAsia="zh-CN"/>
        </w:rPr>
        <w:t>.</w:t>
      </w:r>
    </w:p>
    <w:p w14:paraId="680A47E9" w14:textId="77777777" w:rsidR="00F21110" w:rsidRPr="00F21110" w:rsidRDefault="00F21110" w:rsidP="00AB7587">
      <w:pPr>
        <w:spacing w:after="0" w:line="252" w:lineRule="auto"/>
        <w:contextualSpacing/>
        <w:jc w:val="left"/>
        <w:rPr>
          <w:i/>
          <w:iCs/>
          <w:u w:val="single"/>
          <w:lang w:val="en-US"/>
        </w:rPr>
      </w:pPr>
    </w:p>
    <w:p w14:paraId="0F86FEC7" w14:textId="1A625146" w:rsidR="009E0409" w:rsidRPr="00AB7587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>Case 8: Dynamic or semi-static DL vs. valid RO</w:t>
      </w:r>
    </w:p>
    <w:p w14:paraId="06919005" w14:textId="756A8345" w:rsidR="00B16C86" w:rsidRDefault="00B16C86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1700A47B" w14:textId="38B2E8E4" w:rsidR="009656CA" w:rsidRDefault="00EB43CE" w:rsidP="009656CA">
      <w:pPr>
        <w:spacing w:after="0"/>
        <w:rPr>
          <w:lang w:eastAsia="zh-CN"/>
        </w:rPr>
      </w:pPr>
      <w:r>
        <w:rPr>
          <w:lang w:eastAsia="zh-CN"/>
        </w:rPr>
        <w:t xml:space="preserve">A dynamically </w:t>
      </w:r>
      <w:r w:rsidRPr="00601BA9">
        <w:rPr>
          <w:lang w:eastAsia="zh-CN"/>
        </w:rPr>
        <w:t xml:space="preserve">scheduled or semi-statically configured DL reception may overlap with a PRACH occasion (RO). </w:t>
      </w:r>
      <w:r w:rsidR="00E4467D">
        <w:rPr>
          <w:lang w:eastAsia="zh-CN"/>
        </w:rPr>
        <w:t>Unlike typical FDD deployments, for HD-FDD UEs, a</w:t>
      </w:r>
      <w:r w:rsidR="00E4467D" w:rsidRPr="00601BA9">
        <w:rPr>
          <w:lang w:eastAsia="zh-CN"/>
        </w:rPr>
        <w:t xml:space="preserve"> </w:t>
      </w:r>
      <w:r w:rsidRPr="00601BA9">
        <w:rPr>
          <w:lang w:eastAsia="zh-CN"/>
        </w:rPr>
        <w:t>RO may or may not be a valid RO.</w:t>
      </w:r>
      <w:r>
        <w:rPr>
          <w:lang w:eastAsia="zh-CN"/>
        </w:rPr>
        <w:t xml:space="preserve"> </w:t>
      </w:r>
      <w:r w:rsidR="00D6009E">
        <w:rPr>
          <w:lang w:eastAsia="zh-CN"/>
        </w:rPr>
        <w:t xml:space="preserve">Thus, the concept of “valid RO” needs to be specified for HD-FDD UEs. </w:t>
      </w:r>
      <w:r w:rsidR="00246B74">
        <w:rPr>
          <w:lang w:eastAsia="zh-CN"/>
        </w:rPr>
        <w:t>Further, as defined in Rel-15</w:t>
      </w:r>
      <w:r w:rsidR="00601BA9" w:rsidRPr="00601BA9">
        <w:rPr>
          <w:lang w:eastAsia="zh-CN"/>
        </w:rPr>
        <w:t xml:space="preserve">, </w:t>
      </w:r>
      <w:r w:rsidRPr="00601BA9">
        <w:rPr>
          <w:lang w:eastAsia="zh-CN"/>
        </w:rPr>
        <w:t xml:space="preserve">“overlap with a valid RO” </w:t>
      </w:r>
      <w:r w:rsidR="00246B74">
        <w:rPr>
          <w:lang w:eastAsia="zh-CN"/>
        </w:rPr>
        <w:t xml:space="preserve">should </w:t>
      </w:r>
      <w:r w:rsidR="00246B74" w:rsidRPr="00601BA9">
        <w:rPr>
          <w:lang w:eastAsia="zh-CN"/>
        </w:rPr>
        <w:t>impl</w:t>
      </w:r>
      <w:r w:rsidR="00246B74">
        <w:rPr>
          <w:lang w:eastAsia="zh-CN"/>
        </w:rPr>
        <w:t xml:space="preserve">y </w:t>
      </w:r>
      <w:r>
        <w:rPr>
          <w:lang w:eastAsia="zh-CN"/>
        </w:rPr>
        <w:t xml:space="preserve">overlap in one or more of the symbols corresponding to the valid RO as well as </w:t>
      </w:r>
      <w:proofErr w:type="spellStart"/>
      <w:r w:rsidRPr="00676062">
        <w:rPr>
          <w:rFonts w:ascii="TimesNewRomanPS-ItalicMT" w:eastAsia="SimSun" w:hAnsi="TimesNewRomanPS-ItalicMT" w:cstheme="minorBidi" w:hint="eastAsia"/>
          <w:i/>
          <w:iCs/>
          <w:color w:val="000000"/>
        </w:rPr>
        <w:t>N</w:t>
      </w:r>
      <w:r w:rsidRPr="00676062">
        <w:rPr>
          <w:rFonts w:ascii="TimesNewRomanPSMT" w:eastAsia="SimSun" w:hAnsi="TimesNewRomanPSMT" w:cstheme="minorBidi" w:hint="eastAsia"/>
          <w:color w:val="000000"/>
        </w:rPr>
        <w:t>gap</w:t>
      </w:r>
      <w:proofErr w:type="spellEnd"/>
      <w:r w:rsidRPr="00BD297A">
        <w:rPr>
          <w:rFonts w:eastAsia="SimSun" w:cstheme="minorBidi"/>
        </w:rPr>
        <w:t xml:space="preserve"> </w:t>
      </w:r>
      <w:r>
        <w:rPr>
          <w:rFonts w:eastAsia="SimSun" w:cstheme="minorBidi"/>
        </w:rPr>
        <w:t>symbols before the valid RO as described in Clause 8.1 of TS 38.213.</w:t>
      </w:r>
      <w:r>
        <w:rPr>
          <w:lang w:eastAsia="zh-CN"/>
        </w:rPr>
        <w:t xml:space="preserve"> </w:t>
      </w:r>
      <w:r w:rsidR="006A4E49">
        <w:rPr>
          <w:lang w:eastAsia="zh-CN"/>
        </w:rPr>
        <w:t>The dynamically scheduled DL reception may include PDSCH or aperiodic CSI-RS. The semi-statically configured DL reception may include PDCCH, SPS PDSCH or periodic or semi-persistent (SP) CSI-RS.</w:t>
      </w:r>
      <w:r w:rsidR="00D73AAB" w:rsidRPr="00D73AAB">
        <w:rPr>
          <w:lang w:eastAsia="zh-CN"/>
        </w:rPr>
        <w:t xml:space="preserve"> </w:t>
      </w:r>
      <w:r w:rsidR="00D73AAB">
        <w:rPr>
          <w:lang w:eastAsia="zh-CN"/>
        </w:rPr>
        <w:t xml:space="preserve">The UE may or may not need to transmit a PRACH preamble at a valid RO depending some other conditions. </w:t>
      </w:r>
    </w:p>
    <w:p w14:paraId="358FDBA6" w14:textId="77777777" w:rsidR="00B06388" w:rsidRDefault="00B06388" w:rsidP="00D73AAB">
      <w:pPr>
        <w:spacing w:after="0"/>
        <w:rPr>
          <w:lang w:eastAsia="zh-CN"/>
        </w:rPr>
      </w:pPr>
    </w:p>
    <w:p w14:paraId="0F209593" w14:textId="7449CA4F" w:rsidR="00D73AAB" w:rsidRDefault="00B06388" w:rsidP="00D73AAB">
      <w:pPr>
        <w:spacing w:after="0"/>
        <w:rPr>
          <w:lang w:eastAsia="zh-CN"/>
        </w:rPr>
      </w:pPr>
      <w:r>
        <w:rPr>
          <w:lang w:eastAsia="zh-CN"/>
        </w:rPr>
        <w:t xml:space="preserve">Since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full control on the dynamically scheduled DL reception, it can be considered as an error case if </w:t>
      </w:r>
      <w:r w:rsidR="00D73AAB">
        <w:rPr>
          <w:lang w:eastAsia="zh-CN"/>
        </w:rPr>
        <w:t xml:space="preserve">a dynamically scheduled DL reception overlaps with a valid RO. </w:t>
      </w:r>
      <w:r w:rsidR="000D726A">
        <w:rPr>
          <w:lang w:eastAsia="zh-CN"/>
        </w:rPr>
        <w:t xml:space="preserve">Similarly, </w:t>
      </w:r>
      <w:r w:rsidR="001747F6">
        <w:rPr>
          <w:lang w:eastAsia="zh-CN"/>
        </w:rPr>
        <w:t xml:space="preserve">as in Rel-15, overlaps between semi-statically configured DL reception occasions and a valid RO may be left up to </w:t>
      </w:r>
      <w:proofErr w:type="spellStart"/>
      <w:r w:rsidR="001747F6">
        <w:rPr>
          <w:lang w:eastAsia="zh-CN"/>
        </w:rPr>
        <w:t>gNB</w:t>
      </w:r>
      <w:proofErr w:type="spellEnd"/>
      <w:r w:rsidR="001747F6">
        <w:rPr>
          <w:lang w:eastAsia="zh-CN"/>
        </w:rPr>
        <w:t xml:space="preserve"> scheduler to be avoided. </w:t>
      </w:r>
    </w:p>
    <w:p w14:paraId="123ADE2A" w14:textId="77699A8A" w:rsidR="00624D9D" w:rsidRPr="00D73AAB" w:rsidRDefault="00624D9D" w:rsidP="00AB7587">
      <w:pPr>
        <w:spacing w:after="0" w:line="252" w:lineRule="auto"/>
        <w:contextualSpacing/>
        <w:jc w:val="left"/>
        <w:rPr>
          <w:i/>
          <w:iCs/>
          <w:u w:val="single"/>
          <w:lang w:val="en-US"/>
        </w:rPr>
      </w:pPr>
    </w:p>
    <w:p w14:paraId="5D02AB10" w14:textId="4DE33767" w:rsidR="00801B7E" w:rsidRPr="00624D9D" w:rsidRDefault="00801B7E" w:rsidP="00801B7E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624D9D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8</w:t>
      </w:r>
      <w:r w:rsidRPr="00624D9D">
        <w:rPr>
          <w:rFonts w:ascii="Times New Roman" w:hAnsi="Times New Roman"/>
          <w:b/>
        </w:rPr>
        <w:t>: For</w:t>
      </w:r>
      <w:r>
        <w:rPr>
          <w:rFonts w:ascii="Times New Roman" w:hAnsi="Times New Roman"/>
          <w:b/>
        </w:rPr>
        <w:t xml:space="preserve"> </w:t>
      </w:r>
      <w:r w:rsidRPr="009C5C02">
        <w:rPr>
          <w:rFonts w:ascii="Times New Roman" w:hAnsi="Times New Roman"/>
          <w:b/>
        </w:rPr>
        <w:t>Case 8: Dynamic or semi-static DL vs. valid RO</w:t>
      </w:r>
      <w:r w:rsidRPr="00624D9D">
        <w:rPr>
          <w:rFonts w:ascii="Times New Roman" w:hAnsi="Times New Roman"/>
          <w:b/>
        </w:rPr>
        <w:t xml:space="preserve">, </w:t>
      </w:r>
    </w:p>
    <w:p w14:paraId="34602B71" w14:textId="15D15405" w:rsidR="00991FAB" w:rsidRPr="00991FAB" w:rsidRDefault="00801B7E" w:rsidP="00792207">
      <w:pPr>
        <w:pStyle w:val="ListParagraph"/>
        <w:numPr>
          <w:ilvl w:val="0"/>
          <w:numId w:val="20"/>
        </w:numPr>
        <w:spacing w:line="252" w:lineRule="auto"/>
        <w:jc w:val="left"/>
        <w:rPr>
          <w:b/>
          <w:lang w:eastAsia="zh-CN"/>
        </w:rPr>
      </w:pPr>
      <w:r w:rsidRPr="00624D9D">
        <w:rPr>
          <w:b/>
          <w:lang w:eastAsia="zh-CN"/>
        </w:rPr>
        <w:t>it can be considered as error case if a dynamically</w:t>
      </w:r>
      <w:r w:rsidR="00792207">
        <w:rPr>
          <w:b/>
          <w:lang w:eastAsia="zh-CN"/>
        </w:rPr>
        <w:t xml:space="preserve"> </w:t>
      </w:r>
      <w:r w:rsidRPr="00624D9D">
        <w:rPr>
          <w:b/>
          <w:lang w:eastAsia="zh-CN"/>
        </w:rPr>
        <w:t xml:space="preserve">scheduled </w:t>
      </w:r>
      <w:r w:rsidR="00792207">
        <w:rPr>
          <w:b/>
          <w:lang w:eastAsia="zh-CN"/>
        </w:rPr>
        <w:t xml:space="preserve">or semi-statically configured </w:t>
      </w:r>
      <w:r>
        <w:rPr>
          <w:b/>
          <w:lang w:eastAsia="zh-CN"/>
        </w:rPr>
        <w:t>DL reception</w:t>
      </w:r>
      <w:r w:rsidRPr="00624D9D">
        <w:rPr>
          <w:b/>
          <w:lang w:eastAsia="zh-CN"/>
        </w:rPr>
        <w:t xml:space="preserve"> overlap</w:t>
      </w:r>
      <w:r>
        <w:rPr>
          <w:b/>
          <w:lang w:eastAsia="zh-CN"/>
        </w:rPr>
        <w:t>s</w:t>
      </w:r>
      <w:r w:rsidRPr="00624D9D">
        <w:rPr>
          <w:b/>
          <w:lang w:eastAsia="zh-CN"/>
        </w:rPr>
        <w:t xml:space="preserve"> with a </w:t>
      </w:r>
      <w:r>
        <w:rPr>
          <w:b/>
          <w:lang w:eastAsia="zh-CN"/>
        </w:rPr>
        <w:t>valid RO</w:t>
      </w:r>
      <w:r w:rsidR="00991FAB" w:rsidRPr="00991FAB">
        <w:rPr>
          <w:b/>
          <w:lang w:eastAsia="zh-CN"/>
        </w:rPr>
        <w:t xml:space="preserve">. </w:t>
      </w:r>
    </w:p>
    <w:p w14:paraId="295AA38F" w14:textId="77777777" w:rsidR="00624D9D" w:rsidRDefault="00624D9D" w:rsidP="00AB7587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48E8CFD1" w14:textId="2058B7D8" w:rsidR="009E0409" w:rsidRDefault="009E0409" w:rsidP="00B16C86">
      <w:pPr>
        <w:spacing w:line="252" w:lineRule="auto"/>
        <w:contextualSpacing/>
        <w:jc w:val="left"/>
        <w:rPr>
          <w:i/>
          <w:iCs/>
          <w:u w:val="single"/>
        </w:rPr>
      </w:pPr>
      <w:r w:rsidRPr="00AB7587">
        <w:rPr>
          <w:i/>
          <w:iCs/>
          <w:u w:val="single"/>
        </w:rPr>
        <w:t>Case 9: Collision due to direction switching</w:t>
      </w:r>
    </w:p>
    <w:p w14:paraId="7993D0EE" w14:textId="77777777" w:rsidR="00991FAB" w:rsidRDefault="00991FAB" w:rsidP="00B16C86">
      <w:pPr>
        <w:rPr>
          <w:lang w:eastAsia="zh-CN"/>
        </w:rPr>
      </w:pPr>
    </w:p>
    <w:p w14:paraId="4D485749" w14:textId="62D53EEA" w:rsidR="00B16C86" w:rsidRDefault="00706842" w:rsidP="00C52016">
      <w:pPr>
        <w:spacing w:after="0"/>
        <w:rPr>
          <w:lang w:eastAsia="zh-CN"/>
        </w:rPr>
      </w:pPr>
      <w:r>
        <w:rPr>
          <w:lang w:eastAsia="zh-CN"/>
        </w:rPr>
        <w:t xml:space="preserve">If </w:t>
      </w:r>
      <w:r w:rsidR="00B16C86">
        <w:rPr>
          <w:lang w:eastAsia="zh-CN"/>
        </w:rPr>
        <w:t>a DL reception and a UL transmission</w:t>
      </w:r>
      <w:r w:rsidR="000E6534">
        <w:rPr>
          <w:lang w:eastAsia="zh-CN"/>
        </w:rPr>
        <w:t xml:space="preserve"> do not overlap, however, there is </w:t>
      </w:r>
      <w:r w:rsidR="00D93315">
        <w:rPr>
          <w:lang w:eastAsia="zh-CN"/>
        </w:rPr>
        <w:t>sufficient</w:t>
      </w:r>
      <w:r w:rsidR="000E6534">
        <w:rPr>
          <w:lang w:eastAsia="zh-CN"/>
        </w:rPr>
        <w:t xml:space="preserve"> switching time between the </w:t>
      </w:r>
      <w:r w:rsidR="00D93315">
        <w:rPr>
          <w:lang w:eastAsia="zh-CN"/>
        </w:rPr>
        <w:t>DL reception and the UL transmission, a HD-FDD</w:t>
      </w:r>
      <w:r w:rsidR="00991FAB">
        <w:rPr>
          <w:lang w:eastAsia="zh-CN"/>
        </w:rPr>
        <w:t xml:space="preserve"> </w:t>
      </w:r>
      <w:r w:rsidR="00A76053">
        <w:rPr>
          <w:lang w:eastAsia="zh-CN"/>
        </w:rPr>
        <w:t xml:space="preserve">UE cannot complete both the DL reception and the UL transmission. Such cases can be treated </w:t>
      </w:r>
      <w:r w:rsidR="00246852">
        <w:rPr>
          <w:lang w:eastAsia="zh-CN"/>
        </w:rPr>
        <w:t>as a special case of overlap. Therefore, the handling scheme defined for the</w:t>
      </w:r>
      <w:r>
        <w:rPr>
          <w:lang w:eastAsia="zh-CN"/>
        </w:rPr>
        <w:t xml:space="preserve"> corresponding case of overlap between a DL reception and a UL transmission can be reused. </w:t>
      </w:r>
    </w:p>
    <w:p w14:paraId="29DB8A40" w14:textId="77777777" w:rsidR="00C52016" w:rsidRDefault="00C52016" w:rsidP="009045EF">
      <w:pPr>
        <w:spacing w:after="0"/>
        <w:rPr>
          <w:lang w:eastAsia="zh-CN"/>
        </w:rPr>
      </w:pPr>
    </w:p>
    <w:p w14:paraId="5CD87AB0" w14:textId="2A5A4C77" w:rsidR="00D93315" w:rsidRPr="00624D9D" w:rsidRDefault="00D93315" w:rsidP="00D93315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624D9D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9</w:t>
      </w:r>
      <w:r w:rsidRPr="00624D9D">
        <w:rPr>
          <w:rFonts w:ascii="Times New Roman" w:hAnsi="Times New Roman"/>
          <w:b/>
        </w:rPr>
        <w:t>: For</w:t>
      </w:r>
      <w:r>
        <w:rPr>
          <w:rFonts w:ascii="Times New Roman" w:hAnsi="Times New Roman"/>
          <w:b/>
        </w:rPr>
        <w:t xml:space="preserve"> </w:t>
      </w:r>
      <w:r w:rsidRPr="00D93315">
        <w:rPr>
          <w:rFonts w:ascii="Times New Roman" w:hAnsi="Times New Roman"/>
          <w:b/>
        </w:rPr>
        <w:t>Case 9: Collision due to direction switching</w:t>
      </w:r>
      <w:r w:rsidRPr="00624D9D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it is handled as if the corresponding</w:t>
      </w:r>
      <w:r w:rsidRPr="00D93315">
        <w:rPr>
          <w:rFonts w:ascii="Times New Roman" w:hAnsi="Times New Roman"/>
          <w:b/>
        </w:rPr>
        <w:t xml:space="preserve"> case of overlap between a DL reception and a UL transmission.</w:t>
      </w:r>
    </w:p>
    <w:p w14:paraId="0E4F119A" w14:textId="1DD9372D" w:rsidR="002D2B58" w:rsidRPr="002D2B58" w:rsidRDefault="00A94D08" w:rsidP="002D2B5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HD-FDD with configured UL/DL slot pattern </w:t>
      </w:r>
    </w:p>
    <w:p w14:paraId="61A9B7E7" w14:textId="0A182B0C" w:rsidR="002D2B58" w:rsidRDefault="002D2B58" w:rsidP="002D2B58">
      <w:pPr>
        <w:rPr>
          <w:lang w:eastAsia="zh-CN"/>
        </w:rPr>
      </w:pPr>
      <w:r>
        <w:rPr>
          <w:lang w:eastAsia="zh-CN"/>
        </w:rPr>
        <w:t>As discussed in section 2, a HD-FDD UE may operate like a TDD UE</w:t>
      </w:r>
      <w:r w:rsidR="00AF515A">
        <w:rPr>
          <w:lang w:eastAsia="zh-CN"/>
        </w:rPr>
        <w:t xml:space="preserve"> </w:t>
      </w:r>
      <w:r w:rsidR="000D428F">
        <w:rPr>
          <w:lang w:eastAsia="zh-CN"/>
        </w:rPr>
        <w:t xml:space="preserve">without semi-static TDD configuration, or, if supporting and configured with DCI format 2_0, </w:t>
      </w:r>
      <w:r w:rsidR="00AF515A">
        <w:rPr>
          <w:lang w:eastAsia="zh-CN"/>
        </w:rPr>
        <w:t xml:space="preserve">with the interpretation of slot format based on DL SFI and UL SFI. </w:t>
      </w:r>
      <w:r w:rsidR="00176518">
        <w:rPr>
          <w:lang w:eastAsia="zh-CN"/>
        </w:rPr>
        <w:t>However, with semi-static configuration of UL-DL</w:t>
      </w:r>
      <w:r w:rsidR="00E43A54">
        <w:rPr>
          <w:lang w:eastAsia="zh-CN"/>
        </w:rPr>
        <w:t xml:space="preserve"> patterns, UE power consumption can be reduced, e.g., </w:t>
      </w:r>
      <w:r w:rsidR="00977231">
        <w:rPr>
          <w:lang w:eastAsia="zh-CN"/>
        </w:rPr>
        <w:t xml:space="preserve">if a configured PDCCH monitoring occasion is overlapped with a UL symbol based on </w:t>
      </w:r>
      <w:r w:rsidR="00CF7EDF">
        <w:rPr>
          <w:lang w:eastAsia="zh-CN"/>
        </w:rPr>
        <w:t xml:space="preserve">the </w:t>
      </w:r>
      <w:r w:rsidR="00B41993">
        <w:rPr>
          <w:lang w:eastAsia="zh-CN"/>
        </w:rPr>
        <w:t>semi-statica</w:t>
      </w:r>
      <w:r w:rsidR="00CF7EDF">
        <w:rPr>
          <w:lang w:eastAsia="zh-CN"/>
        </w:rPr>
        <w:t xml:space="preserve">lly configured TDD UL/DL configuration, </w:t>
      </w:r>
      <w:r w:rsidR="0023763A">
        <w:rPr>
          <w:lang w:eastAsia="zh-CN"/>
        </w:rPr>
        <w:t xml:space="preserve">UE </w:t>
      </w:r>
      <w:r w:rsidR="00E43A54">
        <w:rPr>
          <w:lang w:eastAsia="zh-CN"/>
        </w:rPr>
        <w:t>may not need to</w:t>
      </w:r>
      <w:r w:rsidR="0023763A">
        <w:rPr>
          <w:lang w:eastAsia="zh-CN"/>
        </w:rPr>
        <w:t xml:space="preserve"> monitor </w:t>
      </w:r>
      <w:r w:rsidR="00A539A6">
        <w:rPr>
          <w:lang w:eastAsia="zh-CN"/>
        </w:rPr>
        <w:t xml:space="preserve">PDCCH in the MO. </w:t>
      </w:r>
      <w:r w:rsidR="003E40BD">
        <w:rPr>
          <w:lang w:eastAsia="zh-CN"/>
        </w:rPr>
        <w:t>In another example, the TDD UL/DL configuration can be used to reduce the overhead of Type1 HARQ-ACK codebook size</w:t>
      </w:r>
      <w:r w:rsidR="00D16E1E">
        <w:rPr>
          <w:lang w:eastAsia="zh-CN"/>
        </w:rPr>
        <w:t xml:space="preserve">. Due to the absence of semi-static TDD UL/DL configuration, </w:t>
      </w:r>
      <w:r w:rsidR="00480EE8">
        <w:rPr>
          <w:lang w:eastAsia="zh-CN"/>
        </w:rPr>
        <w:t xml:space="preserve">such benefit is not available for HD-FDD operation. </w:t>
      </w:r>
    </w:p>
    <w:p w14:paraId="31811C09" w14:textId="70B32186" w:rsidR="00514029" w:rsidRDefault="0073469D" w:rsidP="00514029">
      <w:pPr>
        <w:rPr>
          <w:lang w:eastAsia="zh-CN"/>
        </w:rPr>
      </w:pPr>
      <w:r>
        <w:rPr>
          <w:lang w:eastAsia="zh-CN"/>
        </w:rPr>
        <w:t xml:space="preserve">Thus, </w:t>
      </w:r>
      <w:r w:rsidR="00480EE8">
        <w:rPr>
          <w:lang w:eastAsia="zh-CN"/>
        </w:rPr>
        <w:t>a</w:t>
      </w:r>
      <w:r w:rsidR="002D2B58">
        <w:rPr>
          <w:lang w:eastAsia="zh-CN"/>
        </w:rPr>
        <w:t xml:space="preserve"> </w:t>
      </w:r>
      <w:r w:rsidR="00480EE8">
        <w:rPr>
          <w:lang w:eastAsia="zh-CN"/>
        </w:rPr>
        <w:t xml:space="preserve">semi-static </w:t>
      </w:r>
      <w:r w:rsidR="002D2B58">
        <w:rPr>
          <w:lang w:eastAsia="zh-CN"/>
        </w:rPr>
        <w:t xml:space="preserve">pattern of </w:t>
      </w:r>
      <w:r w:rsidR="00480EE8">
        <w:rPr>
          <w:lang w:eastAsia="zh-CN"/>
        </w:rPr>
        <w:t>‘D’, ‘F’ or ‘U’</w:t>
      </w:r>
      <w:r w:rsidR="002D2B58">
        <w:rPr>
          <w:lang w:eastAsia="zh-CN"/>
        </w:rPr>
        <w:t xml:space="preserve"> symbols could be configured to a HD-FDD UE by high layer </w:t>
      </w:r>
      <w:proofErr w:type="spellStart"/>
      <w:r w:rsidR="002D2B58">
        <w:rPr>
          <w:lang w:eastAsia="zh-CN"/>
        </w:rPr>
        <w:t>signaling</w:t>
      </w:r>
      <w:proofErr w:type="spellEnd"/>
      <w:r w:rsidR="002D2B58">
        <w:rPr>
          <w:lang w:eastAsia="zh-CN"/>
        </w:rPr>
        <w:t xml:space="preserve">. </w:t>
      </w:r>
      <w:r w:rsidR="00855E0B">
        <w:rPr>
          <w:lang w:eastAsia="zh-CN"/>
        </w:rPr>
        <w:t>The simplest way is to extend t</w:t>
      </w:r>
      <w:r w:rsidR="002D2B58">
        <w:rPr>
          <w:lang w:eastAsia="zh-CN"/>
        </w:rPr>
        <w:t xml:space="preserve">he Rel-15 </w:t>
      </w:r>
      <w:proofErr w:type="spellStart"/>
      <w:r w:rsidR="002D2B58">
        <w:rPr>
          <w:lang w:eastAsia="zh-CN"/>
        </w:rPr>
        <w:t>signaling</w:t>
      </w:r>
      <w:proofErr w:type="spellEnd"/>
      <w:r w:rsidR="002D2B58">
        <w:rPr>
          <w:lang w:eastAsia="zh-CN"/>
        </w:rPr>
        <w:t xml:space="preserve"> of </w:t>
      </w:r>
      <w:proofErr w:type="spellStart"/>
      <w:r w:rsidR="002D2B58">
        <w:rPr>
          <w:i/>
        </w:rPr>
        <w:t>tdd</w:t>
      </w:r>
      <w:proofErr w:type="spellEnd"/>
      <w:r w:rsidR="002D2B58">
        <w:rPr>
          <w:i/>
        </w:rPr>
        <w:t>-UL-DL-</w:t>
      </w:r>
      <w:proofErr w:type="spellStart"/>
      <w:r w:rsidR="002D2B58">
        <w:rPr>
          <w:i/>
        </w:rPr>
        <w:t>ConfigurationCommon</w:t>
      </w:r>
      <w:proofErr w:type="spellEnd"/>
      <w:r w:rsidR="002D2B58">
        <w:rPr>
          <w:i/>
        </w:rPr>
        <w:t>/</w:t>
      </w:r>
      <w:proofErr w:type="spellStart"/>
      <w:r w:rsidR="002D2B58">
        <w:rPr>
          <w:i/>
        </w:rPr>
        <w:t>tdd</w:t>
      </w:r>
      <w:proofErr w:type="spellEnd"/>
      <w:r w:rsidR="002D2B58">
        <w:rPr>
          <w:i/>
        </w:rPr>
        <w:t>-UL-DL-</w:t>
      </w:r>
      <w:proofErr w:type="spellStart"/>
      <w:r w:rsidR="002D2B58">
        <w:rPr>
          <w:i/>
        </w:rPr>
        <w:t>ConfigurationDedicated</w:t>
      </w:r>
      <w:proofErr w:type="spellEnd"/>
      <w:r w:rsidR="002D2B58">
        <w:rPr>
          <w:i/>
        </w:rPr>
        <w:t xml:space="preserve"> </w:t>
      </w:r>
      <w:r w:rsidR="002D2B58" w:rsidRPr="009039F0">
        <w:rPr>
          <w:iCs/>
        </w:rPr>
        <w:t>for NR TDD</w:t>
      </w:r>
      <w:r w:rsidR="002D2B58">
        <w:rPr>
          <w:iCs/>
        </w:rPr>
        <w:t xml:space="preserve"> </w:t>
      </w:r>
      <w:r w:rsidR="00855E0B">
        <w:rPr>
          <w:iCs/>
        </w:rPr>
        <w:t>to</w:t>
      </w:r>
      <w:r w:rsidR="0092656C">
        <w:rPr>
          <w:iCs/>
        </w:rPr>
        <w:t xml:space="preserve"> HD-FDD operation. </w:t>
      </w:r>
      <w:r w:rsidR="00514029">
        <w:rPr>
          <w:iCs/>
        </w:rPr>
        <w:t>In details, for a symbol in a slot,</w:t>
      </w:r>
    </w:p>
    <w:p w14:paraId="411D4DF3" w14:textId="2E55DB18" w:rsidR="00514029" w:rsidRPr="00514029" w:rsidRDefault="00514029" w:rsidP="00514029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>
        <w:rPr>
          <w:iCs/>
        </w:rPr>
        <w:t>If ‘D’ is indicated by</w:t>
      </w:r>
      <w:r w:rsidRPr="00514029">
        <w:rPr>
          <w:iCs/>
        </w:rPr>
        <w:t xml:space="preserve">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>/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Cs/>
        </w:rPr>
        <w:t xml:space="preserve">, it is only for DL reception on the DL </w:t>
      </w:r>
      <w:proofErr w:type="gramStart"/>
      <w:r>
        <w:rPr>
          <w:iCs/>
        </w:rPr>
        <w:t>carrier;</w:t>
      </w:r>
      <w:proofErr w:type="gramEnd"/>
    </w:p>
    <w:p w14:paraId="1C444476" w14:textId="2EC30515" w:rsidR="00514029" w:rsidRPr="00514029" w:rsidRDefault="00514029" w:rsidP="00514029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>
        <w:rPr>
          <w:iCs/>
        </w:rPr>
        <w:t>If ‘U’ is indicated by</w:t>
      </w:r>
      <w:r w:rsidRPr="00514029">
        <w:rPr>
          <w:iCs/>
        </w:rPr>
        <w:t xml:space="preserve">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>/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Cs/>
        </w:rPr>
        <w:t xml:space="preserve">, it is only for UL transmission on the UL </w:t>
      </w:r>
      <w:proofErr w:type="gramStart"/>
      <w:r>
        <w:rPr>
          <w:iCs/>
        </w:rPr>
        <w:t>carrier;</w:t>
      </w:r>
      <w:proofErr w:type="gramEnd"/>
    </w:p>
    <w:p w14:paraId="02032CE7" w14:textId="3113B4ED" w:rsidR="00514029" w:rsidRDefault="00514029" w:rsidP="00514029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iCs/>
        </w:rPr>
      </w:pPr>
      <w:r w:rsidRPr="009039F0">
        <w:rPr>
          <w:iCs/>
        </w:rPr>
        <w:t>If ‘F’ is indicated by</w:t>
      </w:r>
      <w:r w:rsidRPr="009039F0">
        <w:rPr>
          <w:i/>
        </w:rPr>
        <w:t xml:space="preserve">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>/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 w:rsidRPr="009039F0">
        <w:rPr>
          <w:iCs/>
        </w:rPr>
        <w:t xml:space="preserve">, DL reception on the DL carrier or UL transmission on the UL carrier </w:t>
      </w:r>
      <w:r>
        <w:rPr>
          <w:iCs/>
        </w:rPr>
        <w:t xml:space="preserve">is determined </w:t>
      </w:r>
      <w:r w:rsidRPr="009039F0">
        <w:rPr>
          <w:iCs/>
        </w:rPr>
        <w:t>by other information</w:t>
      </w:r>
      <w:r>
        <w:rPr>
          <w:iCs/>
        </w:rPr>
        <w:t xml:space="preserve">. </w:t>
      </w:r>
    </w:p>
    <w:p w14:paraId="43D1011F" w14:textId="77777777" w:rsidR="0092656C" w:rsidRDefault="0092656C" w:rsidP="00480EE8">
      <w:pPr>
        <w:rPr>
          <w:iCs/>
        </w:rPr>
      </w:pPr>
    </w:p>
    <w:p w14:paraId="3A15DB59" w14:textId="7A19883B" w:rsidR="002D2B58" w:rsidRDefault="002D2B58" w:rsidP="00480EE8">
      <w:pPr>
        <w:rPr>
          <w:iCs/>
          <w:lang w:eastAsia="zh-CN"/>
        </w:rPr>
      </w:pPr>
      <w:r w:rsidRPr="0026488A">
        <w:rPr>
          <w:iCs/>
          <w:lang w:eastAsia="zh-CN"/>
        </w:rPr>
        <w:t>Therefore, a HD-FDD UE can</w:t>
      </w:r>
      <w:r w:rsidRPr="00F7019E">
        <w:rPr>
          <w:iCs/>
          <w:lang w:eastAsia="zh-CN"/>
        </w:rPr>
        <w:t xml:space="preserve"> work as if it is a TDD UE</w:t>
      </w:r>
      <w:r w:rsidR="008C21D5">
        <w:rPr>
          <w:iCs/>
          <w:lang w:eastAsia="zh-CN"/>
        </w:rPr>
        <w:t>, including t</w:t>
      </w:r>
      <w:r w:rsidRPr="00F7019E">
        <w:rPr>
          <w:iCs/>
          <w:lang w:eastAsia="zh-CN"/>
        </w:rPr>
        <w:t>he rules handling the overlap between a DL reception and a UL transmission for TDD UE</w:t>
      </w:r>
      <w:r w:rsidR="008C21D5">
        <w:rPr>
          <w:iCs/>
          <w:lang w:eastAsia="zh-CN"/>
        </w:rPr>
        <w:t xml:space="preserve">, Type1 HARQ-ACK codebook generation, etc. </w:t>
      </w:r>
      <w:r w:rsidR="0073469D">
        <w:rPr>
          <w:iCs/>
          <w:lang w:eastAsia="zh-CN"/>
        </w:rPr>
        <w:t xml:space="preserve">for a </w:t>
      </w:r>
      <w:r w:rsidR="004E6C97">
        <w:rPr>
          <w:iCs/>
          <w:lang w:eastAsia="zh-CN"/>
        </w:rPr>
        <w:t xml:space="preserve">TDD </w:t>
      </w:r>
      <w:r w:rsidR="0073469D">
        <w:rPr>
          <w:iCs/>
          <w:lang w:eastAsia="zh-CN"/>
        </w:rPr>
        <w:t xml:space="preserve">UE configured with semi-static UL-DL pattern. </w:t>
      </w:r>
    </w:p>
    <w:p w14:paraId="7EA0A4B8" w14:textId="6627D832" w:rsidR="0073469D" w:rsidRDefault="0073469D" w:rsidP="00480EE8">
      <w:pPr>
        <w:rPr>
          <w:iCs/>
          <w:lang w:eastAsia="zh-CN"/>
        </w:rPr>
      </w:pPr>
      <w:r>
        <w:rPr>
          <w:iCs/>
          <w:lang w:eastAsia="zh-CN"/>
        </w:rPr>
        <w:t xml:space="preserve">The price of </w:t>
      </w:r>
      <w:r w:rsidR="005D1C04">
        <w:rPr>
          <w:iCs/>
          <w:lang w:eastAsia="zh-CN"/>
        </w:rPr>
        <w:t>such configuration is mainly to scheduling flexibility in determining link directions</w:t>
      </w:r>
      <w:r w:rsidR="006A13F6">
        <w:rPr>
          <w:iCs/>
          <w:lang w:eastAsia="zh-CN"/>
        </w:rPr>
        <w:t xml:space="preserve">. To minimize the impact to scheduling flexibility, it may also be considered to </w:t>
      </w:r>
      <w:r w:rsidR="00890CC1">
        <w:rPr>
          <w:iCs/>
          <w:lang w:eastAsia="zh-CN"/>
        </w:rPr>
        <w:t xml:space="preserve">configure a bitmap or pattern of “Reserved (R)” symbols </w:t>
      </w:r>
      <w:r w:rsidR="0085202D">
        <w:rPr>
          <w:iCs/>
          <w:lang w:eastAsia="zh-CN"/>
        </w:rPr>
        <w:t xml:space="preserve">in which the UE is not expected to </w:t>
      </w:r>
      <w:r w:rsidR="004E1202">
        <w:rPr>
          <w:iCs/>
          <w:lang w:eastAsia="zh-CN"/>
        </w:rPr>
        <w:t>monitor for PDCCH</w:t>
      </w:r>
      <w:r w:rsidR="002A61F6">
        <w:rPr>
          <w:iCs/>
          <w:lang w:eastAsia="zh-CN"/>
        </w:rPr>
        <w:t xml:space="preserve"> without committing to a UL-DL pattern a priori. This c</w:t>
      </w:r>
      <w:r w:rsidR="003972B0">
        <w:rPr>
          <w:iCs/>
          <w:lang w:eastAsia="zh-CN"/>
        </w:rPr>
        <w:t>ould</w:t>
      </w:r>
      <w:r w:rsidR="002A61F6">
        <w:rPr>
          <w:iCs/>
          <w:lang w:eastAsia="zh-CN"/>
        </w:rPr>
        <w:t xml:space="preserve"> still enable UE power savings</w:t>
      </w:r>
      <w:r w:rsidR="003972B0">
        <w:rPr>
          <w:iCs/>
          <w:lang w:eastAsia="zh-CN"/>
        </w:rPr>
        <w:t xml:space="preserve"> although the compression of Type 1 HARQ-ACK CB may not </w:t>
      </w:r>
      <w:r w:rsidR="00682782">
        <w:rPr>
          <w:iCs/>
          <w:lang w:eastAsia="zh-CN"/>
        </w:rPr>
        <w:t>be obvious.</w:t>
      </w:r>
    </w:p>
    <w:p w14:paraId="34D1EFC3" w14:textId="68A6A6A8" w:rsidR="008C21D5" w:rsidRDefault="008C21D5" w:rsidP="008C21D5">
      <w:pPr>
        <w:spacing w:line="252" w:lineRule="auto"/>
        <w:contextualSpacing/>
        <w:jc w:val="left"/>
        <w:rPr>
          <w:b/>
          <w:i/>
        </w:rPr>
      </w:pPr>
      <w:r w:rsidRPr="00624D9D">
        <w:rPr>
          <w:rFonts w:ascii="Times New Roman" w:hAnsi="Times New Roman"/>
          <w:b/>
        </w:rPr>
        <w:t xml:space="preserve">Proposal </w:t>
      </w:r>
      <w:r w:rsidR="00C8260C">
        <w:rPr>
          <w:rFonts w:ascii="Times New Roman" w:hAnsi="Times New Roman"/>
          <w:b/>
        </w:rPr>
        <w:t>10</w:t>
      </w:r>
      <w:r w:rsidRPr="00624D9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 HD-FDD UE can be </w:t>
      </w:r>
      <w:r w:rsidR="00682782">
        <w:rPr>
          <w:rFonts w:ascii="Times New Roman" w:hAnsi="Times New Roman"/>
          <w:b/>
        </w:rPr>
        <w:t xml:space="preserve">optionally </w:t>
      </w:r>
      <w:r>
        <w:rPr>
          <w:rFonts w:ascii="Times New Roman" w:hAnsi="Times New Roman"/>
          <w:b/>
        </w:rPr>
        <w:t xml:space="preserve">configured with </w:t>
      </w:r>
      <w:r w:rsidRPr="008C21D5">
        <w:rPr>
          <w:rFonts w:ascii="Times New Roman" w:hAnsi="Times New Roman"/>
          <w:b/>
        </w:rPr>
        <w:t xml:space="preserve">semi-static UL/DL slot pattern by reusing </w:t>
      </w:r>
      <w:proofErr w:type="spellStart"/>
      <w:r w:rsidRPr="008C21D5">
        <w:rPr>
          <w:b/>
          <w:i/>
        </w:rPr>
        <w:t>tdd</w:t>
      </w:r>
      <w:proofErr w:type="spellEnd"/>
      <w:r w:rsidRPr="008C21D5">
        <w:rPr>
          <w:b/>
          <w:i/>
        </w:rPr>
        <w:t>-UL-DL-</w:t>
      </w:r>
      <w:proofErr w:type="spellStart"/>
      <w:r w:rsidRPr="008C21D5">
        <w:rPr>
          <w:b/>
          <w:i/>
        </w:rPr>
        <w:t>ConfigurationCommon</w:t>
      </w:r>
      <w:proofErr w:type="spellEnd"/>
      <w:r w:rsidRPr="008C21D5">
        <w:rPr>
          <w:b/>
          <w:i/>
        </w:rPr>
        <w:t>/</w:t>
      </w:r>
      <w:proofErr w:type="spellStart"/>
      <w:r w:rsidRPr="008C21D5">
        <w:rPr>
          <w:b/>
          <w:i/>
        </w:rPr>
        <w:t>tdd</w:t>
      </w:r>
      <w:proofErr w:type="spellEnd"/>
      <w:r w:rsidRPr="008C21D5">
        <w:rPr>
          <w:b/>
          <w:i/>
        </w:rPr>
        <w:t>-UL-DL-</w:t>
      </w:r>
      <w:proofErr w:type="spellStart"/>
      <w:r w:rsidRPr="008C21D5">
        <w:rPr>
          <w:b/>
          <w:i/>
        </w:rPr>
        <w:t>ConfigurationDedicated</w:t>
      </w:r>
      <w:proofErr w:type="spellEnd"/>
      <w:r w:rsidR="00C366F4">
        <w:rPr>
          <w:b/>
          <w:i/>
        </w:rPr>
        <w:t xml:space="preserve"> to realize UE power savings from PDCCH monitoring</w:t>
      </w:r>
      <w:r>
        <w:rPr>
          <w:b/>
          <w:i/>
        </w:rPr>
        <w:t>.</w:t>
      </w:r>
    </w:p>
    <w:p w14:paraId="58895ADB" w14:textId="182C56EB" w:rsidR="005B22F4" w:rsidRPr="009045EF" w:rsidRDefault="005B22F4" w:rsidP="009045EF">
      <w:pPr>
        <w:pStyle w:val="ListParagraph"/>
        <w:numPr>
          <w:ilvl w:val="0"/>
          <w:numId w:val="20"/>
        </w:numPr>
        <w:spacing w:line="252" w:lineRule="auto"/>
        <w:jc w:val="left"/>
        <w:rPr>
          <w:b/>
        </w:rPr>
      </w:pPr>
      <w:r>
        <w:rPr>
          <w:b/>
          <w:lang w:eastAsia="zh-CN"/>
        </w:rPr>
        <w:t xml:space="preserve">Alternatively, configuration of a pattern of “Reserved (R)” symbols </w:t>
      </w:r>
      <w:r w:rsidR="00C366F4">
        <w:rPr>
          <w:b/>
          <w:lang w:eastAsia="zh-CN"/>
        </w:rPr>
        <w:t>may be considered</w:t>
      </w:r>
      <w:r w:rsidR="004D0D29">
        <w:rPr>
          <w:b/>
          <w:lang w:eastAsia="zh-CN"/>
        </w:rPr>
        <w:t>, such that a UE is not expected to monitor for PDCCH in such symbols</w:t>
      </w:r>
      <w:r>
        <w:rPr>
          <w:b/>
          <w:lang w:eastAsia="zh-CN"/>
        </w:rPr>
        <w:t>.</w:t>
      </w:r>
    </w:p>
    <w:p w14:paraId="499EDE34" w14:textId="1052BAE4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A917170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lastRenderedPageBreak/>
        <w:t xml:space="preserve">In this contribution, we </w:t>
      </w:r>
      <w:r w:rsidR="00C80FB3">
        <w:rPr>
          <w:rFonts w:ascii="Times New Roman" w:hAnsi="Times New Roman"/>
        </w:rPr>
        <w:t>provide our views on ope</w:t>
      </w:r>
      <w:r w:rsidR="002D09E2">
        <w:rPr>
          <w:rFonts w:ascii="Times New Roman" w:hAnsi="Times New Roman"/>
        </w:rPr>
        <w:t>n issues for HD-FDD operation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proposals. </w:t>
      </w:r>
    </w:p>
    <w:p w14:paraId="2A1BA36A" w14:textId="77777777" w:rsidR="00C8260C" w:rsidRPr="000641D6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0641D6">
        <w:rPr>
          <w:rFonts w:ascii="Times New Roman" w:hAnsi="Times New Roman"/>
          <w:b/>
        </w:rPr>
        <w:t xml:space="preserve">Proposal 1: </w:t>
      </w:r>
      <w:r w:rsidRPr="00F553BE">
        <w:rPr>
          <w:b/>
          <w:lang w:eastAsia="zh-CN"/>
        </w:rPr>
        <w:t>For HD-FDD, for cases (if any) where collision handling needs to be specified, then the existing collision handling principles in Rel-15/16 NR for operation on a single carrier /single cell in unpaired spectrum</w:t>
      </w:r>
      <w:r>
        <w:rPr>
          <w:b/>
          <w:lang w:eastAsia="zh-CN"/>
        </w:rPr>
        <w:t xml:space="preserve">, when a UE is not configured with either </w:t>
      </w:r>
      <w:proofErr w:type="spellStart"/>
      <w:r w:rsidRPr="008C21D5">
        <w:rPr>
          <w:b/>
          <w:i/>
        </w:rPr>
        <w:t>tdd</w:t>
      </w:r>
      <w:proofErr w:type="spellEnd"/>
      <w:r w:rsidRPr="008C21D5">
        <w:rPr>
          <w:b/>
          <w:i/>
        </w:rPr>
        <w:t>-UL-DL-</w:t>
      </w:r>
      <w:proofErr w:type="spellStart"/>
      <w:r w:rsidRPr="008C21D5">
        <w:rPr>
          <w:b/>
          <w:i/>
        </w:rPr>
        <w:t>ConfigurationCommon</w:t>
      </w:r>
      <w:proofErr w:type="spellEnd"/>
      <w:r w:rsidRPr="0026488A">
        <w:rPr>
          <w:b/>
          <w:i/>
        </w:rPr>
        <w:t xml:space="preserve"> or </w:t>
      </w:r>
      <w:proofErr w:type="spellStart"/>
      <w:r w:rsidRPr="008C21D5">
        <w:rPr>
          <w:b/>
          <w:i/>
        </w:rPr>
        <w:t>tdd</w:t>
      </w:r>
      <w:proofErr w:type="spellEnd"/>
      <w:r w:rsidRPr="008C21D5">
        <w:rPr>
          <w:b/>
          <w:i/>
        </w:rPr>
        <w:t>-UL-DL-</w:t>
      </w:r>
      <w:proofErr w:type="spellStart"/>
      <w:r w:rsidRPr="008C21D5">
        <w:rPr>
          <w:b/>
          <w:i/>
        </w:rPr>
        <w:t>ConfigurationDedicated</w:t>
      </w:r>
      <w:proofErr w:type="spellEnd"/>
      <w:r>
        <w:rPr>
          <w:b/>
          <w:lang w:eastAsia="zh-CN"/>
        </w:rPr>
        <w:t xml:space="preserve">, </w:t>
      </w:r>
      <w:r w:rsidRPr="00F553BE">
        <w:rPr>
          <w:b/>
          <w:lang w:eastAsia="zh-CN"/>
        </w:rPr>
        <w:t>are used as a starting point</w:t>
      </w:r>
      <w:r>
        <w:rPr>
          <w:b/>
          <w:lang w:eastAsia="zh-CN"/>
        </w:rPr>
        <w:t>.</w:t>
      </w:r>
      <w:r w:rsidRPr="000641D6">
        <w:rPr>
          <w:rFonts w:ascii="Times New Roman" w:hAnsi="Times New Roman"/>
          <w:b/>
        </w:rPr>
        <w:t xml:space="preserve"> </w:t>
      </w:r>
    </w:p>
    <w:p w14:paraId="0158D53B" w14:textId="77777777" w:rsidR="00C8260C" w:rsidRDefault="00C8260C" w:rsidP="00C8260C">
      <w:pPr>
        <w:spacing w:after="0"/>
        <w:rPr>
          <w:lang w:eastAsia="zh-CN"/>
        </w:rPr>
      </w:pPr>
    </w:p>
    <w:p w14:paraId="17D2B00D" w14:textId="77777777" w:rsidR="00C8260C" w:rsidRPr="000641D6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0641D6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0641D6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If dynamic SFI is supported by a </w:t>
      </w:r>
      <w:proofErr w:type="spellStart"/>
      <w:r>
        <w:rPr>
          <w:rFonts w:ascii="Times New Roman" w:hAnsi="Times New Roman"/>
          <w:b/>
        </w:rPr>
        <w:t>RedCap</w:t>
      </w:r>
      <w:proofErr w:type="spellEnd"/>
      <w:r>
        <w:rPr>
          <w:rFonts w:ascii="Times New Roman" w:hAnsi="Times New Roman"/>
          <w:b/>
        </w:rPr>
        <w:t xml:space="preserve"> UE, </w:t>
      </w:r>
      <w:r w:rsidRPr="000641D6">
        <w:rPr>
          <w:b/>
          <w:lang w:eastAsia="zh-CN"/>
        </w:rPr>
        <w:t>the slot pattern of ‘D’, ‘F’ or ‘U’ for a HD-FDD UE can be purely determined by the SFI of the FDD cell</w:t>
      </w:r>
      <w:r w:rsidRPr="000641D6">
        <w:rPr>
          <w:rFonts w:ascii="Times New Roman" w:hAnsi="Times New Roman"/>
          <w:b/>
        </w:rPr>
        <w:t xml:space="preserve">, </w:t>
      </w:r>
    </w:p>
    <w:p w14:paraId="08B8A8DC" w14:textId="77777777" w:rsidR="00C8260C" w:rsidRPr="000641D6" w:rsidRDefault="00C8260C" w:rsidP="00C8260C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>If it is ‘D’ in the DL SFI and ‘F’ in the UL SFI, it is only for DL reception on the DL carrier</w:t>
      </w:r>
      <w:r>
        <w:rPr>
          <w:b/>
          <w:iCs/>
        </w:rPr>
        <w:t>.</w:t>
      </w:r>
    </w:p>
    <w:p w14:paraId="2F32B400" w14:textId="77777777" w:rsidR="00C8260C" w:rsidRPr="000641D6" w:rsidRDefault="00C8260C" w:rsidP="00C8260C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>If it is ‘F’ in the DL SFI and ‘U’ in the UL SFI, it is only for UL transmission on the UL carrier</w:t>
      </w:r>
      <w:r>
        <w:rPr>
          <w:b/>
          <w:iCs/>
        </w:rPr>
        <w:t>.</w:t>
      </w:r>
    </w:p>
    <w:p w14:paraId="473020B1" w14:textId="77777777" w:rsidR="00C8260C" w:rsidRPr="000641D6" w:rsidRDefault="00C8260C" w:rsidP="00C8260C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>If it is ‘F’ in both DL SFI and UL SFI, DL reception on the DL carrier or UL transmission on the UL carrier is determined by other information.</w:t>
      </w:r>
    </w:p>
    <w:p w14:paraId="1C630516" w14:textId="77777777" w:rsidR="00C8260C" w:rsidRPr="000641D6" w:rsidRDefault="00C8260C" w:rsidP="00C8260C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left"/>
        <w:rPr>
          <w:b/>
          <w:iCs/>
        </w:rPr>
      </w:pPr>
      <w:r w:rsidRPr="000641D6">
        <w:rPr>
          <w:b/>
          <w:iCs/>
        </w:rPr>
        <w:t xml:space="preserve">It is not expected that it is ‘D’ in the DL SFI and ‘U’ in the UL SFI.    </w:t>
      </w:r>
    </w:p>
    <w:p w14:paraId="58DE5909" w14:textId="77777777" w:rsidR="00C8260C" w:rsidRDefault="00C8260C" w:rsidP="00C8260C">
      <w:pPr>
        <w:spacing w:after="0"/>
        <w:rPr>
          <w:rFonts w:ascii="Times New Roman" w:hAnsi="Times New Roman"/>
        </w:rPr>
      </w:pPr>
    </w:p>
    <w:p w14:paraId="650A9EE3" w14:textId="77777777" w:rsidR="00C8260C" w:rsidRPr="005606FC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</w:t>
      </w:r>
      <w:r w:rsidRPr="005606FC">
        <w:rPr>
          <w:rFonts w:ascii="Times New Roman" w:hAnsi="Times New Roman"/>
          <w:b/>
        </w:rPr>
        <w:t>Case 1: Dynamically scheduled DL reception vs. semi-statically configured UL transmission</w:t>
      </w:r>
      <w:r>
        <w:rPr>
          <w:rFonts w:ascii="Times New Roman" w:hAnsi="Times New Roman"/>
          <w:b/>
        </w:rPr>
        <w:t xml:space="preserve">, </w:t>
      </w:r>
    </w:p>
    <w:p w14:paraId="637E4487" w14:textId="77777777" w:rsidR="00C8260C" w:rsidRPr="00F7628F" w:rsidRDefault="00C8260C" w:rsidP="00C8260C">
      <w:pPr>
        <w:pStyle w:val="ListParagraph"/>
        <w:numPr>
          <w:ilvl w:val="0"/>
          <w:numId w:val="20"/>
        </w:numPr>
        <w:spacing w:after="0"/>
        <w:rPr>
          <w:b/>
          <w:bCs/>
        </w:rPr>
      </w:pPr>
      <w:r w:rsidRPr="00F7628F">
        <w:rPr>
          <w:b/>
          <w:bCs/>
          <w:lang w:eastAsia="zh-CN"/>
        </w:rPr>
        <w:t>if a DL reception is scheduled earlier than T</w:t>
      </w:r>
      <w:r w:rsidRPr="00F7628F">
        <w:rPr>
          <w:b/>
          <w:bCs/>
          <w:vertAlign w:val="subscript"/>
          <w:lang w:eastAsia="zh-CN"/>
        </w:rPr>
        <w:t>0</w:t>
      </w:r>
      <w:r w:rsidRPr="00F7628F">
        <w:rPr>
          <w:b/>
          <w:bCs/>
          <w:lang w:eastAsia="zh-CN"/>
        </w:rPr>
        <w:t>-T</w:t>
      </w:r>
      <w:r w:rsidRPr="00F7628F">
        <w:rPr>
          <w:b/>
          <w:bCs/>
          <w:vertAlign w:val="subscript"/>
          <w:lang w:eastAsia="zh-CN"/>
        </w:rPr>
        <w:t>offset</w:t>
      </w:r>
      <w:r w:rsidRPr="00F7628F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whe</w:t>
      </w:r>
      <w:r w:rsidRPr="0007620A">
        <w:rPr>
          <w:b/>
          <w:bCs/>
          <w:lang w:eastAsia="zh-CN"/>
        </w:rPr>
        <w:t xml:space="preserve">re </w:t>
      </w:r>
      <w:proofErr w:type="spellStart"/>
      <w:r w:rsidRPr="0026488A">
        <w:rPr>
          <w:b/>
          <w:bCs/>
          <w:lang w:eastAsia="zh-CN"/>
        </w:rPr>
        <w:t>T</w:t>
      </w:r>
      <w:r w:rsidRPr="0026488A">
        <w:rPr>
          <w:b/>
          <w:bCs/>
          <w:vertAlign w:val="subscript"/>
          <w:lang w:eastAsia="zh-CN"/>
        </w:rPr>
        <w:t>offset</w:t>
      </w:r>
      <w:proofErr w:type="spellEnd"/>
      <w:r w:rsidRPr="0007620A">
        <w:rPr>
          <w:b/>
          <w:bCs/>
          <w:lang w:eastAsia="zh-CN"/>
        </w:rPr>
        <w:t xml:space="preserve"> </w:t>
      </w:r>
      <w:r w:rsidRPr="00E118BE">
        <w:rPr>
          <w:b/>
          <w:bCs/>
          <w:lang w:eastAsia="zh-CN"/>
        </w:rPr>
        <w:t>is based on the min</w:t>
      </w:r>
      <w:r w:rsidRPr="0035030E">
        <w:rPr>
          <w:b/>
          <w:bCs/>
          <w:lang w:eastAsia="zh-CN"/>
        </w:rPr>
        <w:t>imum UE processing time for PUSCH pr</w:t>
      </w:r>
      <w:r w:rsidRPr="002263BA">
        <w:rPr>
          <w:b/>
          <w:bCs/>
          <w:lang w:eastAsia="zh-CN"/>
        </w:rPr>
        <w:t>eparation,</w:t>
      </w:r>
      <w:r>
        <w:rPr>
          <w:b/>
          <w:bCs/>
          <w:lang w:eastAsia="zh-CN"/>
        </w:rPr>
        <w:t xml:space="preserve"> </w:t>
      </w:r>
      <w:r w:rsidRPr="00F7628F">
        <w:rPr>
          <w:b/>
          <w:bCs/>
          <w:lang w:eastAsia="zh-CN"/>
        </w:rPr>
        <w:t>the UE could prioritize the scheduled DL reception. Otherwise, it is considered as error case.</w:t>
      </w:r>
      <w:r>
        <w:rPr>
          <w:b/>
          <w:bCs/>
          <w:lang w:eastAsia="zh-CN"/>
        </w:rPr>
        <w:t xml:space="preserve"> (Same handling </w:t>
      </w:r>
      <w:r>
        <w:rPr>
          <w:b/>
        </w:rPr>
        <w:t>as for Rel-15 TDD for semi-static flexible symbols</w:t>
      </w:r>
      <w:r>
        <w:rPr>
          <w:b/>
          <w:bCs/>
          <w:lang w:eastAsia="zh-CN"/>
        </w:rPr>
        <w:t>)</w:t>
      </w:r>
      <w:r w:rsidRPr="00F7628F">
        <w:rPr>
          <w:b/>
          <w:bCs/>
          <w:lang w:eastAsia="zh-CN"/>
        </w:rPr>
        <w:t xml:space="preserve"> </w:t>
      </w:r>
    </w:p>
    <w:p w14:paraId="47A421E1" w14:textId="77777777" w:rsidR="00C8260C" w:rsidRDefault="00C8260C" w:rsidP="00C8260C">
      <w:pPr>
        <w:overflowPunct w:val="0"/>
        <w:autoSpaceDE w:val="0"/>
        <w:autoSpaceDN w:val="0"/>
        <w:adjustRightInd w:val="0"/>
        <w:spacing w:after="0"/>
        <w:rPr>
          <w:lang w:eastAsia="zh-CN"/>
        </w:rPr>
      </w:pPr>
    </w:p>
    <w:p w14:paraId="7EB49E15" w14:textId="77777777" w:rsidR="00C8260C" w:rsidRPr="00362262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</w:t>
      </w:r>
      <w:r w:rsidRPr="00362262">
        <w:rPr>
          <w:rFonts w:ascii="Times New Roman" w:hAnsi="Times New Roman"/>
          <w:b/>
        </w:rPr>
        <w:t>Case 2: Semi-statically configured DL reception vs. dynamically scheduled UL transmission</w:t>
      </w:r>
      <w:r>
        <w:rPr>
          <w:rFonts w:ascii="Times New Roman" w:hAnsi="Times New Roman"/>
          <w:b/>
        </w:rPr>
        <w:t xml:space="preserve">, the UL transmission is prioritized as for Rel-15 TDD for semi-static flexible symbols. </w:t>
      </w:r>
    </w:p>
    <w:p w14:paraId="72219AAA" w14:textId="77777777" w:rsidR="00C8260C" w:rsidRDefault="00C8260C" w:rsidP="00C8260C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51E5BC51" w14:textId="77777777" w:rsidR="00C8260C" w:rsidRPr="00362262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5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</w:t>
      </w:r>
      <w:r w:rsidRPr="00362262">
        <w:rPr>
          <w:rFonts w:ascii="Times New Roman" w:hAnsi="Times New Roman"/>
          <w:b/>
        </w:rPr>
        <w:t>Case 3: Semi-statically configured DL reception vs. semi-statically configured UL transmission</w:t>
      </w:r>
      <w:r>
        <w:rPr>
          <w:rFonts w:ascii="Times New Roman" w:hAnsi="Times New Roman"/>
          <w:b/>
        </w:rPr>
        <w:t xml:space="preserve">, it </w:t>
      </w:r>
      <w:r w:rsidRPr="00AE0D78">
        <w:rPr>
          <w:rFonts w:ascii="Times New Roman" w:hAnsi="Times New Roman"/>
          <w:b/>
        </w:rPr>
        <w:t>is considered as error case</w:t>
      </w:r>
      <w:r>
        <w:rPr>
          <w:rFonts w:ascii="Times New Roman" w:hAnsi="Times New Roman"/>
          <w:b/>
        </w:rPr>
        <w:t xml:space="preserve"> as in Rel-15 for TDD for semi-static flexible symbols</w:t>
      </w:r>
      <w:r w:rsidRPr="00AE0D78">
        <w:rPr>
          <w:rFonts w:ascii="Times New Roman" w:hAnsi="Times New Roman"/>
          <w:b/>
        </w:rPr>
        <w:t>.</w:t>
      </w:r>
    </w:p>
    <w:p w14:paraId="12350A7D" w14:textId="77777777" w:rsidR="00C8260C" w:rsidRPr="00BB105E" w:rsidRDefault="00C8260C" w:rsidP="00C8260C">
      <w:pPr>
        <w:spacing w:after="0"/>
        <w:rPr>
          <w:lang w:eastAsia="zh-CN"/>
        </w:rPr>
      </w:pPr>
    </w:p>
    <w:p w14:paraId="17E022CC" w14:textId="77777777" w:rsidR="00C8260C" w:rsidRPr="00AE0D78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6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</w:t>
      </w:r>
      <w:r w:rsidRPr="00AE0D78">
        <w:rPr>
          <w:rFonts w:ascii="Times New Roman" w:hAnsi="Times New Roman"/>
          <w:b/>
        </w:rPr>
        <w:t>Case 4: Dynamically scheduled DL reception vs. dynamic scheduled UL transmission</w:t>
      </w:r>
      <w:r>
        <w:rPr>
          <w:rFonts w:ascii="Times New Roman" w:hAnsi="Times New Roman"/>
          <w:b/>
        </w:rPr>
        <w:t xml:space="preserve">, it </w:t>
      </w:r>
      <w:r w:rsidRPr="00AE0D78">
        <w:rPr>
          <w:rFonts w:ascii="Times New Roman" w:hAnsi="Times New Roman"/>
          <w:b/>
        </w:rPr>
        <w:t>is considered as error case</w:t>
      </w:r>
      <w:r>
        <w:rPr>
          <w:rFonts w:ascii="Times New Roman" w:hAnsi="Times New Roman"/>
          <w:b/>
        </w:rPr>
        <w:t xml:space="preserve"> as in Rel-15 for TDD for semi-static flexible symbols</w:t>
      </w:r>
      <w:r w:rsidRPr="00AE0D78">
        <w:rPr>
          <w:rFonts w:ascii="Times New Roman" w:hAnsi="Times New Roman"/>
          <w:b/>
        </w:rPr>
        <w:t xml:space="preserve">. </w:t>
      </w:r>
    </w:p>
    <w:p w14:paraId="0CA3A73B" w14:textId="77777777" w:rsidR="00C8260C" w:rsidRDefault="00C8260C" w:rsidP="00C8260C">
      <w:pPr>
        <w:spacing w:after="0" w:line="252" w:lineRule="auto"/>
        <w:contextualSpacing/>
        <w:jc w:val="left"/>
        <w:rPr>
          <w:i/>
          <w:iCs/>
          <w:u w:val="single"/>
        </w:rPr>
      </w:pPr>
    </w:p>
    <w:p w14:paraId="24C79C71" w14:textId="77777777" w:rsidR="00C8260C" w:rsidRPr="00624D9D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624D9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7</w:t>
      </w:r>
      <w:r w:rsidRPr="00624D9D">
        <w:rPr>
          <w:rFonts w:ascii="Times New Roman" w:hAnsi="Times New Roman"/>
          <w:b/>
        </w:rPr>
        <w:t>: For</w:t>
      </w:r>
      <w:r>
        <w:rPr>
          <w:rFonts w:ascii="Times New Roman" w:hAnsi="Times New Roman"/>
          <w:b/>
        </w:rPr>
        <w:t xml:space="preserve"> </w:t>
      </w:r>
      <w:r w:rsidRPr="00624D9D">
        <w:rPr>
          <w:rFonts w:ascii="Times New Roman" w:hAnsi="Times New Roman"/>
          <w:b/>
        </w:rPr>
        <w:t xml:space="preserve">Case 5: Configured SSB vs. dynamically scheduled or configured UL transmission, </w:t>
      </w:r>
    </w:p>
    <w:p w14:paraId="18C95B6B" w14:textId="77777777" w:rsidR="00C8260C" w:rsidRPr="00624D9D" w:rsidRDefault="00C8260C" w:rsidP="00C8260C">
      <w:pPr>
        <w:pStyle w:val="ListParagraph"/>
        <w:numPr>
          <w:ilvl w:val="0"/>
          <w:numId w:val="20"/>
        </w:numPr>
        <w:spacing w:line="252" w:lineRule="auto"/>
        <w:jc w:val="left"/>
        <w:rPr>
          <w:b/>
        </w:rPr>
      </w:pPr>
      <w:r>
        <w:rPr>
          <w:b/>
          <w:lang w:eastAsia="zh-CN"/>
        </w:rPr>
        <w:t xml:space="preserve">As a baseline, </w:t>
      </w:r>
      <w:r w:rsidRPr="00624D9D">
        <w:rPr>
          <w:b/>
          <w:lang w:eastAsia="zh-CN"/>
        </w:rPr>
        <w:t xml:space="preserve">it can be considered as error case if </w:t>
      </w:r>
      <w:r>
        <w:rPr>
          <w:b/>
          <w:lang w:eastAsia="zh-CN"/>
        </w:rPr>
        <w:t xml:space="preserve">either </w:t>
      </w:r>
      <w:r w:rsidRPr="00624D9D">
        <w:rPr>
          <w:b/>
          <w:lang w:eastAsia="zh-CN"/>
        </w:rPr>
        <w:t xml:space="preserve">a dynamically </w:t>
      </w:r>
      <w:r>
        <w:rPr>
          <w:b/>
          <w:lang w:eastAsia="zh-CN"/>
        </w:rPr>
        <w:t xml:space="preserve">or semi-statically (configured) </w:t>
      </w:r>
      <w:r w:rsidRPr="00624D9D">
        <w:rPr>
          <w:b/>
          <w:lang w:eastAsia="zh-CN"/>
        </w:rPr>
        <w:t>scheduled UL transmission overlap</w:t>
      </w:r>
      <w:r>
        <w:rPr>
          <w:b/>
          <w:lang w:eastAsia="zh-CN"/>
        </w:rPr>
        <w:t>s</w:t>
      </w:r>
      <w:r w:rsidRPr="00624D9D">
        <w:rPr>
          <w:b/>
          <w:lang w:eastAsia="zh-CN"/>
        </w:rPr>
        <w:t xml:space="preserve"> with </w:t>
      </w:r>
      <w:proofErr w:type="gramStart"/>
      <w:r w:rsidRPr="00624D9D">
        <w:rPr>
          <w:b/>
          <w:lang w:eastAsia="zh-CN"/>
        </w:rPr>
        <w:t>a</w:t>
      </w:r>
      <w:proofErr w:type="gramEnd"/>
      <w:r w:rsidRPr="00624D9D">
        <w:rPr>
          <w:b/>
          <w:lang w:eastAsia="zh-CN"/>
        </w:rPr>
        <w:t xml:space="preserve"> SSB</w:t>
      </w:r>
      <w:r>
        <w:rPr>
          <w:b/>
          <w:lang w:eastAsia="zh-CN"/>
        </w:rPr>
        <w:t>.</w:t>
      </w:r>
    </w:p>
    <w:p w14:paraId="2BA6B776" w14:textId="77777777" w:rsidR="00C8260C" w:rsidRPr="00624D9D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624D9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8</w:t>
      </w:r>
      <w:r w:rsidRPr="00624D9D">
        <w:rPr>
          <w:rFonts w:ascii="Times New Roman" w:hAnsi="Times New Roman"/>
          <w:b/>
        </w:rPr>
        <w:t>: For</w:t>
      </w:r>
      <w:r>
        <w:rPr>
          <w:rFonts w:ascii="Times New Roman" w:hAnsi="Times New Roman"/>
          <w:b/>
        </w:rPr>
        <w:t xml:space="preserve"> </w:t>
      </w:r>
      <w:r w:rsidRPr="009C5C02">
        <w:rPr>
          <w:rFonts w:ascii="Times New Roman" w:hAnsi="Times New Roman"/>
          <w:b/>
        </w:rPr>
        <w:t>Case 8: Dynamic or semi-static DL vs. valid RO</w:t>
      </w:r>
      <w:r w:rsidRPr="00624D9D">
        <w:rPr>
          <w:rFonts w:ascii="Times New Roman" w:hAnsi="Times New Roman"/>
          <w:b/>
        </w:rPr>
        <w:t xml:space="preserve">, </w:t>
      </w:r>
    </w:p>
    <w:p w14:paraId="35D8F685" w14:textId="77777777" w:rsidR="00C8260C" w:rsidRPr="00991FAB" w:rsidRDefault="00C8260C" w:rsidP="00C8260C">
      <w:pPr>
        <w:pStyle w:val="ListParagraph"/>
        <w:numPr>
          <w:ilvl w:val="0"/>
          <w:numId w:val="20"/>
        </w:numPr>
        <w:spacing w:line="252" w:lineRule="auto"/>
        <w:jc w:val="left"/>
        <w:rPr>
          <w:b/>
          <w:lang w:eastAsia="zh-CN"/>
        </w:rPr>
      </w:pPr>
      <w:r w:rsidRPr="00624D9D">
        <w:rPr>
          <w:b/>
          <w:lang w:eastAsia="zh-CN"/>
        </w:rPr>
        <w:t>it can be considered as error case if a dynamically</w:t>
      </w:r>
      <w:r>
        <w:rPr>
          <w:b/>
          <w:lang w:eastAsia="zh-CN"/>
        </w:rPr>
        <w:t xml:space="preserve"> </w:t>
      </w:r>
      <w:r w:rsidRPr="00624D9D">
        <w:rPr>
          <w:b/>
          <w:lang w:eastAsia="zh-CN"/>
        </w:rPr>
        <w:t xml:space="preserve">scheduled </w:t>
      </w:r>
      <w:r>
        <w:rPr>
          <w:b/>
          <w:lang w:eastAsia="zh-CN"/>
        </w:rPr>
        <w:t>or semi-statically configured DL reception</w:t>
      </w:r>
      <w:r w:rsidRPr="00624D9D">
        <w:rPr>
          <w:b/>
          <w:lang w:eastAsia="zh-CN"/>
        </w:rPr>
        <w:t xml:space="preserve"> overlap</w:t>
      </w:r>
      <w:r>
        <w:rPr>
          <w:b/>
          <w:lang w:eastAsia="zh-CN"/>
        </w:rPr>
        <w:t>s</w:t>
      </w:r>
      <w:r w:rsidRPr="00624D9D">
        <w:rPr>
          <w:b/>
          <w:lang w:eastAsia="zh-CN"/>
        </w:rPr>
        <w:t xml:space="preserve"> with a </w:t>
      </w:r>
      <w:r>
        <w:rPr>
          <w:b/>
          <w:lang w:eastAsia="zh-CN"/>
        </w:rPr>
        <w:t>valid RO</w:t>
      </w:r>
      <w:r w:rsidRPr="00991FAB">
        <w:rPr>
          <w:b/>
          <w:lang w:eastAsia="zh-CN"/>
        </w:rPr>
        <w:t xml:space="preserve">. </w:t>
      </w:r>
    </w:p>
    <w:p w14:paraId="4BCC59BD" w14:textId="77777777" w:rsidR="00C8260C" w:rsidRPr="00624D9D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  <w:r w:rsidRPr="00624D9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9</w:t>
      </w:r>
      <w:r w:rsidRPr="00624D9D">
        <w:rPr>
          <w:rFonts w:ascii="Times New Roman" w:hAnsi="Times New Roman"/>
          <w:b/>
        </w:rPr>
        <w:t>: For</w:t>
      </w:r>
      <w:r>
        <w:rPr>
          <w:rFonts w:ascii="Times New Roman" w:hAnsi="Times New Roman"/>
          <w:b/>
        </w:rPr>
        <w:t xml:space="preserve"> </w:t>
      </w:r>
      <w:r w:rsidRPr="00D93315">
        <w:rPr>
          <w:rFonts w:ascii="Times New Roman" w:hAnsi="Times New Roman"/>
          <w:b/>
        </w:rPr>
        <w:t>Case 9: Collision due to direction switching</w:t>
      </w:r>
      <w:r w:rsidRPr="00624D9D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it is handled as if the corresponding</w:t>
      </w:r>
      <w:r w:rsidRPr="00D93315">
        <w:rPr>
          <w:rFonts w:ascii="Times New Roman" w:hAnsi="Times New Roman"/>
          <w:b/>
        </w:rPr>
        <w:t xml:space="preserve"> case of overlap between a DL reception and a UL transmission.</w:t>
      </w:r>
    </w:p>
    <w:p w14:paraId="7E7A55DE" w14:textId="77777777" w:rsidR="00C8260C" w:rsidRDefault="00C8260C" w:rsidP="00C8260C">
      <w:pPr>
        <w:spacing w:line="252" w:lineRule="auto"/>
        <w:contextualSpacing/>
        <w:jc w:val="left"/>
        <w:rPr>
          <w:rFonts w:ascii="Times New Roman" w:hAnsi="Times New Roman"/>
          <w:b/>
        </w:rPr>
      </w:pPr>
    </w:p>
    <w:p w14:paraId="2BA77BFE" w14:textId="15587B2E" w:rsidR="00C8260C" w:rsidRDefault="00C8260C" w:rsidP="00C8260C">
      <w:pPr>
        <w:spacing w:line="252" w:lineRule="auto"/>
        <w:contextualSpacing/>
        <w:jc w:val="left"/>
        <w:rPr>
          <w:b/>
          <w:i/>
        </w:rPr>
      </w:pPr>
      <w:r w:rsidRPr="00624D9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10</w:t>
      </w:r>
      <w:r w:rsidRPr="00624D9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 HD-FDD UE can be optionally configured with </w:t>
      </w:r>
      <w:r w:rsidRPr="008C21D5">
        <w:rPr>
          <w:rFonts w:ascii="Times New Roman" w:hAnsi="Times New Roman"/>
          <w:b/>
        </w:rPr>
        <w:t xml:space="preserve">semi-static UL/DL slot pattern by reusing </w:t>
      </w:r>
      <w:proofErr w:type="spellStart"/>
      <w:r w:rsidRPr="008C21D5">
        <w:rPr>
          <w:b/>
          <w:i/>
        </w:rPr>
        <w:t>tdd</w:t>
      </w:r>
      <w:proofErr w:type="spellEnd"/>
      <w:r w:rsidRPr="008C21D5">
        <w:rPr>
          <w:b/>
          <w:i/>
        </w:rPr>
        <w:t>-UL-DL-</w:t>
      </w:r>
      <w:proofErr w:type="spellStart"/>
      <w:r w:rsidRPr="008C21D5">
        <w:rPr>
          <w:b/>
          <w:i/>
        </w:rPr>
        <w:t>ConfigurationCommon</w:t>
      </w:r>
      <w:proofErr w:type="spellEnd"/>
      <w:r w:rsidRPr="008C21D5">
        <w:rPr>
          <w:b/>
          <w:i/>
        </w:rPr>
        <w:t>/</w:t>
      </w:r>
      <w:proofErr w:type="spellStart"/>
      <w:r w:rsidRPr="008C21D5">
        <w:rPr>
          <w:b/>
          <w:i/>
        </w:rPr>
        <w:t>tdd</w:t>
      </w:r>
      <w:proofErr w:type="spellEnd"/>
      <w:r w:rsidRPr="008C21D5">
        <w:rPr>
          <w:b/>
          <w:i/>
        </w:rPr>
        <w:t>-UL-DL-</w:t>
      </w:r>
      <w:proofErr w:type="spellStart"/>
      <w:r w:rsidRPr="008C21D5">
        <w:rPr>
          <w:b/>
          <w:i/>
        </w:rPr>
        <w:t>ConfigurationDedicated</w:t>
      </w:r>
      <w:proofErr w:type="spellEnd"/>
      <w:r>
        <w:rPr>
          <w:b/>
          <w:i/>
        </w:rPr>
        <w:t xml:space="preserve"> to realize UE power savings from PDCCH monitoring.</w:t>
      </w:r>
    </w:p>
    <w:p w14:paraId="534C7E36" w14:textId="77777777" w:rsidR="00C8260C" w:rsidRPr="0026488A" w:rsidRDefault="00C8260C" w:rsidP="00C8260C">
      <w:pPr>
        <w:pStyle w:val="ListParagraph"/>
        <w:numPr>
          <w:ilvl w:val="0"/>
          <w:numId w:val="20"/>
        </w:numPr>
        <w:spacing w:line="252" w:lineRule="auto"/>
        <w:jc w:val="left"/>
        <w:rPr>
          <w:b/>
        </w:rPr>
      </w:pPr>
      <w:r>
        <w:rPr>
          <w:b/>
          <w:lang w:eastAsia="zh-CN"/>
        </w:rPr>
        <w:t>Alternatively, configuration of a pattern of “Reserved (R)” symbols may be considered, such that a UE is not expected to monitor for PDCCH in such symbols.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78A5D80A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CF42C4" w:rsidRPr="00CE6632">
        <w:rPr>
          <w:rFonts w:ascii="Times New Roman" w:hAnsi="Times New Roman"/>
        </w:rPr>
        <w:t>210918</w:t>
      </w:r>
      <w:r w:rsidR="00BE4BCB" w:rsidRPr="00BE4BCB">
        <w:rPr>
          <w:rFonts w:ascii="Times New Roman" w:hAnsi="Times New Roman"/>
        </w:rPr>
        <w:t xml:space="preserve">, </w:t>
      </w:r>
      <w:r w:rsidR="00B6737E" w:rsidRPr="00CE6632">
        <w:rPr>
          <w:rFonts w:ascii="Times New Roman" w:hAnsi="Times New Roman"/>
        </w:rPr>
        <w:t>Revised WID on support of reduced capability NR devices</w:t>
      </w:r>
      <w:r w:rsidR="005F5859">
        <w:rPr>
          <w:rFonts w:ascii="Times New Roman" w:hAnsi="Times New Roman"/>
        </w:rPr>
        <w:t>.</w:t>
      </w:r>
      <w:r w:rsidR="00BE4BCB" w:rsidRPr="00BE4BCB">
        <w:rPr>
          <w:rFonts w:ascii="Times New Roman" w:hAnsi="Times New Roman"/>
        </w:rPr>
        <w:t xml:space="preserve"> </w:t>
      </w:r>
    </w:p>
    <w:p w14:paraId="0C2555F4" w14:textId="439598C7" w:rsidR="00B20FF8" w:rsidRDefault="00B20FF8" w:rsidP="00B20FF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[2] Chairman</w:t>
      </w:r>
      <w:r w:rsidR="005F5859">
        <w:rPr>
          <w:rFonts w:ascii="Times New Roman" w:hAnsi="Times New Roman"/>
        </w:rPr>
        <w:t>’s</w:t>
      </w:r>
      <w:r>
        <w:rPr>
          <w:rFonts w:ascii="Times New Roman" w:hAnsi="Times New Roman"/>
        </w:rPr>
        <w:t xml:space="preserve"> notes for RAN1#10</w:t>
      </w:r>
      <w:r w:rsidR="00CE6632">
        <w:rPr>
          <w:rFonts w:ascii="Times New Roman" w:hAnsi="Times New Roman"/>
        </w:rPr>
        <w:t>4</w:t>
      </w:r>
      <w:r>
        <w:rPr>
          <w:rFonts w:ascii="Times New Roman" w:hAnsi="Times New Roman"/>
        </w:rPr>
        <w:t>-e</w:t>
      </w:r>
    </w:p>
    <w:p w14:paraId="09492385" w14:textId="77777777" w:rsidR="005B0B2E" w:rsidRPr="00B86EC1" w:rsidRDefault="005B0B2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5B0B2E" w:rsidRPr="00B86EC1" w:rsidSect="001202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5FEC9" w14:textId="77777777" w:rsidR="00EF4CA7" w:rsidRDefault="00EF4CA7"/>
  </w:endnote>
  <w:endnote w:type="continuationSeparator" w:id="0">
    <w:p w14:paraId="3DBBA9D5" w14:textId="77777777" w:rsidR="00EF4CA7" w:rsidRDefault="00EF4CA7"/>
  </w:endnote>
  <w:endnote w:type="continuationNotice" w:id="1">
    <w:p w14:paraId="3885D11B" w14:textId="77777777" w:rsidR="00EF4CA7" w:rsidRDefault="00EF4C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7C931" w14:textId="77777777" w:rsidR="00037B3B" w:rsidRDefault="00037B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523867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46AAC" w14:textId="573EF53B" w:rsidR="00037B3B" w:rsidRDefault="00037B3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A2102" w14:textId="77777777" w:rsidR="00037B3B" w:rsidRDefault="00037B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785DB" w14:textId="77777777" w:rsidR="00037B3B" w:rsidRDefault="00037B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6BD79" w14:textId="77777777" w:rsidR="00EF4CA7" w:rsidRDefault="00EF4CA7"/>
  </w:footnote>
  <w:footnote w:type="continuationSeparator" w:id="0">
    <w:p w14:paraId="410D415A" w14:textId="77777777" w:rsidR="00EF4CA7" w:rsidRDefault="00EF4CA7"/>
  </w:footnote>
  <w:footnote w:type="continuationNotice" w:id="1">
    <w:p w14:paraId="377FA495" w14:textId="77777777" w:rsidR="00EF4CA7" w:rsidRDefault="00EF4C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B35D1" w14:textId="77777777" w:rsidR="00037B3B" w:rsidRDefault="00037B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014B6" w14:textId="77777777" w:rsidR="00037B3B" w:rsidRDefault="00037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8064D" w14:textId="77777777" w:rsidR="00037B3B" w:rsidRDefault="00037B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74473A2"/>
    <w:multiLevelType w:val="hybridMultilevel"/>
    <w:tmpl w:val="B3380BEE"/>
    <w:lvl w:ilvl="0" w:tplc="7A6E54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11CE"/>
    <w:multiLevelType w:val="hybridMultilevel"/>
    <w:tmpl w:val="9F283C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1062"/>
        </w:tabs>
        <w:ind w:left="106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76B8C"/>
    <w:multiLevelType w:val="hybridMultilevel"/>
    <w:tmpl w:val="466AA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30637C"/>
    <w:multiLevelType w:val="multilevel"/>
    <w:tmpl w:val="AA169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806D9D"/>
    <w:multiLevelType w:val="multilevel"/>
    <w:tmpl w:val="CE1A6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8360039"/>
    <w:multiLevelType w:val="hybridMultilevel"/>
    <w:tmpl w:val="D6FAF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24643E">
      <w:start w:val="10"/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88583E">
      <w:start w:val="3"/>
      <w:numFmt w:val="bullet"/>
      <w:lvlText w:val="-"/>
      <w:lvlJc w:val="left"/>
      <w:pPr>
        <w:ind w:left="2880" w:hanging="360"/>
      </w:pPr>
      <w:rPr>
        <w:rFonts w:ascii="Times New Roman" w:eastAsia="Batang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00597"/>
    <w:multiLevelType w:val="hybridMultilevel"/>
    <w:tmpl w:val="1466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664F9"/>
    <w:multiLevelType w:val="hybridMultilevel"/>
    <w:tmpl w:val="E7983252"/>
    <w:lvl w:ilvl="0" w:tplc="04090011"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8416DB2A">
      <w:numFmt w:val="bullet"/>
      <w:lvlText w:val="-"/>
      <w:lvlJc w:val="left"/>
      <w:pPr>
        <w:ind w:left="1800" w:hanging="180"/>
      </w:pPr>
      <w:rPr>
        <w:rFonts w:ascii="Calibri" w:eastAsia="SimSun" w:hAnsi="Calibri" w:cs="Calibri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3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9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24"/>
  </w:num>
  <w:num w:numId="14">
    <w:abstractNumId w:val="21"/>
  </w:num>
  <w:num w:numId="15">
    <w:abstractNumId w:val="23"/>
  </w:num>
  <w:num w:numId="16">
    <w:abstractNumId w:val="13"/>
  </w:num>
  <w:num w:numId="17">
    <w:abstractNumId w:val="7"/>
  </w:num>
  <w:num w:numId="18">
    <w:abstractNumId w:val="7"/>
  </w:num>
  <w:num w:numId="19">
    <w:abstractNumId w:val="22"/>
  </w:num>
  <w:num w:numId="20">
    <w:abstractNumId w:val="17"/>
  </w:num>
  <w:num w:numId="21">
    <w:abstractNumId w:val="11"/>
  </w:num>
  <w:num w:numId="22">
    <w:abstractNumId w:val="8"/>
  </w:num>
  <w:num w:numId="23">
    <w:abstractNumId w:val="2"/>
  </w:num>
  <w:num w:numId="24">
    <w:abstractNumId w:val="1"/>
  </w:num>
  <w:num w:numId="25">
    <w:abstractNumId w:val="6"/>
  </w:num>
  <w:num w:numId="2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66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C1B"/>
    <w:rsid w:val="00014DD0"/>
    <w:rsid w:val="00014F84"/>
    <w:rsid w:val="000155F2"/>
    <w:rsid w:val="00015765"/>
    <w:rsid w:val="000158C0"/>
    <w:rsid w:val="00015B24"/>
    <w:rsid w:val="00015C44"/>
    <w:rsid w:val="0001625A"/>
    <w:rsid w:val="000168AB"/>
    <w:rsid w:val="000168F3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B60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1FA"/>
    <w:rsid w:val="0003743E"/>
    <w:rsid w:val="00037B3B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43F"/>
    <w:rsid w:val="00046862"/>
    <w:rsid w:val="00046AA2"/>
    <w:rsid w:val="000475A1"/>
    <w:rsid w:val="00047971"/>
    <w:rsid w:val="00047CC9"/>
    <w:rsid w:val="00047E19"/>
    <w:rsid w:val="00050682"/>
    <w:rsid w:val="00050B66"/>
    <w:rsid w:val="000511F0"/>
    <w:rsid w:val="00051FF1"/>
    <w:rsid w:val="0005204A"/>
    <w:rsid w:val="00052307"/>
    <w:rsid w:val="0005260C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DF4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196B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1D6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C1F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0A"/>
    <w:rsid w:val="00076216"/>
    <w:rsid w:val="00076451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99C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5F8B"/>
    <w:rsid w:val="000961DD"/>
    <w:rsid w:val="00096277"/>
    <w:rsid w:val="000968CD"/>
    <w:rsid w:val="000968E5"/>
    <w:rsid w:val="000974E0"/>
    <w:rsid w:val="00097926"/>
    <w:rsid w:val="00097BF1"/>
    <w:rsid w:val="00097D28"/>
    <w:rsid w:val="000A0CB7"/>
    <w:rsid w:val="000A1935"/>
    <w:rsid w:val="000A1F96"/>
    <w:rsid w:val="000A2AE8"/>
    <w:rsid w:val="000A3443"/>
    <w:rsid w:val="000A3575"/>
    <w:rsid w:val="000A3E10"/>
    <w:rsid w:val="000A5310"/>
    <w:rsid w:val="000A5D78"/>
    <w:rsid w:val="000A69EC"/>
    <w:rsid w:val="000A6C22"/>
    <w:rsid w:val="000A6E36"/>
    <w:rsid w:val="000A7609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1E0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5A6"/>
    <w:rsid w:val="000B6966"/>
    <w:rsid w:val="000B713F"/>
    <w:rsid w:val="000B7782"/>
    <w:rsid w:val="000B7BB4"/>
    <w:rsid w:val="000B7DC0"/>
    <w:rsid w:val="000B7E1A"/>
    <w:rsid w:val="000C048A"/>
    <w:rsid w:val="000C050B"/>
    <w:rsid w:val="000C0B89"/>
    <w:rsid w:val="000C0C45"/>
    <w:rsid w:val="000C1076"/>
    <w:rsid w:val="000C124D"/>
    <w:rsid w:val="000C1595"/>
    <w:rsid w:val="000C17E7"/>
    <w:rsid w:val="000C1851"/>
    <w:rsid w:val="000C1852"/>
    <w:rsid w:val="000C1CC1"/>
    <w:rsid w:val="000C22BB"/>
    <w:rsid w:val="000C24CB"/>
    <w:rsid w:val="000C345A"/>
    <w:rsid w:val="000C38BE"/>
    <w:rsid w:val="000C3AF6"/>
    <w:rsid w:val="000C3D60"/>
    <w:rsid w:val="000C432A"/>
    <w:rsid w:val="000C4512"/>
    <w:rsid w:val="000C49E9"/>
    <w:rsid w:val="000C4F2F"/>
    <w:rsid w:val="000C50F6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28F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6A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534"/>
    <w:rsid w:val="000E68B3"/>
    <w:rsid w:val="000E79F2"/>
    <w:rsid w:val="000E7DF1"/>
    <w:rsid w:val="000F071B"/>
    <w:rsid w:val="000F0B3F"/>
    <w:rsid w:val="000F2190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3F7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78FE"/>
    <w:rsid w:val="00107A4E"/>
    <w:rsid w:val="00107EB4"/>
    <w:rsid w:val="00110884"/>
    <w:rsid w:val="00110C14"/>
    <w:rsid w:val="0011214F"/>
    <w:rsid w:val="00112325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2E9"/>
    <w:rsid w:val="00117C0A"/>
    <w:rsid w:val="0012020F"/>
    <w:rsid w:val="0012080F"/>
    <w:rsid w:val="00120A36"/>
    <w:rsid w:val="00120ECE"/>
    <w:rsid w:val="0012196B"/>
    <w:rsid w:val="00121A3D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6FB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6CE4"/>
    <w:rsid w:val="00137707"/>
    <w:rsid w:val="00137856"/>
    <w:rsid w:val="001378DA"/>
    <w:rsid w:val="001401F0"/>
    <w:rsid w:val="0014091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5DF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999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275A"/>
    <w:rsid w:val="00172D44"/>
    <w:rsid w:val="00172D46"/>
    <w:rsid w:val="00172FF5"/>
    <w:rsid w:val="0017324A"/>
    <w:rsid w:val="00173597"/>
    <w:rsid w:val="00173B8A"/>
    <w:rsid w:val="00173D24"/>
    <w:rsid w:val="00173F96"/>
    <w:rsid w:val="0017422D"/>
    <w:rsid w:val="00174630"/>
    <w:rsid w:val="001747F6"/>
    <w:rsid w:val="0017481C"/>
    <w:rsid w:val="00174937"/>
    <w:rsid w:val="00174BA3"/>
    <w:rsid w:val="001751E8"/>
    <w:rsid w:val="0017525E"/>
    <w:rsid w:val="0017557F"/>
    <w:rsid w:val="001762F8"/>
    <w:rsid w:val="0017651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6FDD"/>
    <w:rsid w:val="0018701C"/>
    <w:rsid w:val="0018706A"/>
    <w:rsid w:val="001874FA"/>
    <w:rsid w:val="0018780C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B24"/>
    <w:rsid w:val="00196C8E"/>
    <w:rsid w:val="0019712F"/>
    <w:rsid w:val="0019720E"/>
    <w:rsid w:val="001978F8"/>
    <w:rsid w:val="00197B20"/>
    <w:rsid w:val="00197CDA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907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2E3"/>
    <w:rsid w:val="001B0442"/>
    <w:rsid w:val="001B0515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0C0"/>
    <w:rsid w:val="001B686E"/>
    <w:rsid w:val="001B6A24"/>
    <w:rsid w:val="001B6A78"/>
    <w:rsid w:val="001B78A4"/>
    <w:rsid w:val="001B78B1"/>
    <w:rsid w:val="001B7D9E"/>
    <w:rsid w:val="001B7E52"/>
    <w:rsid w:val="001C092D"/>
    <w:rsid w:val="001C0999"/>
    <w:rsid w:val="001C0A09"/>
    <w:rsid w:val="001C0EC8"/>
    <w:rsid w:val="001C1C42"/>
    <w:rsid w:val="001C20E8"/>
    <w:rsid w:val="001C2CCA"/>
    <w:rsid w:val="001C2EE6"/>
    <w:rsid w:val="001C2F14"/>
    <w:rsid w:val="001C303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388"/>
    <w:rsid w:val="001D05F9"/>
    <w:rsid w:val="001D0D45"/>
    <w:rsid w:val="001D103F"/>
    <w:rsid w:val="001D10B1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09C1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88"/>
    <w:rsid w:val="001E51DC"/>
    <w:rsid w:val="001E587B"/>
    <w:rsid w:val="001E6134"/>
    <w:rsid w:val="001E61EB"/>
    <w:rsid w:val="001E6270"/>
    <w:rsid w:val="001E6569"/>
    <w:rsid w:val="001E6853"/>
    <w:rsid w:val="001E6AB7"/>
    <w:rsid w:val="001F07A7"/>
    <w:rsid w:val="001F090C"/>
    <w:rsid w:val="001F0D58"/>
    <w:rsid w:val="001F14AA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44D"/>
    <w:rsid w:val="00202889"/>
    <w:rsid w:val="00202EE2"/>
    <w:rsid w:val="00203022"/>
    <w:rsid w:val="002030ED"/>
    <w:rsid w:val="00203167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081A"/>
    <w:rsid w:val="00210A79"/>
    <w:rsid w:val="00211A1A"/>
    <w:rsid w:val="0021216B"/>
    <w:rsid w:val="0021273A"/>
    <w:rsid w:val="00212799"/>
    <w:rsid w:val="00212843"/>
    <w:rsid w:val="002129A4"/>
    <w:rsid w:val="002129BD"/>
    <w:rsid w:val="00213784"/>
    <w:rsid w:val="00213910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3BA"/>
    <w:rsid w:val="002267A0"/>
    <w:rsid w:val="002269CE"/>
    <w:rsid w:val="00226D48"/>
    <w:rsid w:val="002273F4"/>
    <w:rsid w:val="0022763F"/>
    <w:rsid w:val="002276C3"/>
    <w:rsid w:val="002309F9"/>
    <w:rsid w:val="00230B7F"/>
    <w:rsid w:val="00230BF6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3763A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852"/>
    <w:rsid w:val="00246976"/>
    <w:rsid w:val="00246B74"/>
    <w:rsid w:val="00246ECC"/>
    <w:rsid w:val="0024745A"/>
    <w:rsid w:val="00247A27"/>
    <w:rsid w:val="00247D73"/>
    <w:rsid w:val="00250508"/>
    <w:rsid w:val="002514E7"/>
    <w:rsid w:val="00251A5E"/>
    <w:rsid w:val="002525D6"/>
    <w:rsid w:val="0025276D"/>
    <w:rsid w:val="00252930"/>
    <w:rsid w:val="00253102"/>
    <w:rsid w:val="00253526"/>
    <w:rsid w:val="0025371F"/>
    <w:rsid w:val="002540CD"/>
    <w:rsid w:val="0025431E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CB1"/>
    <w:rsid w:val="00286D59"/>
    <w:rsid w:val="00286DC2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385"/>
    <w:rsid w:val="00294DCB"/>
    <w:rsid w:val="00295100"/>
    <w:rsid w:val="002956CF"/>
    <w:rsid w:val="00295D20"/>
    <w:rsid w:val="0029650E"/>
    <w:rsid w:val="00296ACB"/>
    <w:rsid w:val="00296B46"/>
    <w:rsid w:val="00296CB4"/>
    <w:rsid w:val="00297EF8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53DA"/>
    <w:rsid w:val="002A61F6"/>
    <w:rsid w:val="002A62C0"/>
    <w:rsid w:val="002A651F"/>
    <w:rsid w:val="002A696C"/>
    <w:rsid w:val="002A6BE9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87B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C75D0"/>
    <w:rsid w:val="002C7788"/>
    <w:rsid w:val="002D0006"/>
    <w:rsid w:val="002D005C"/>
    <w:rsid w:val="002D00AE"/>
    <w:rsid w:val="002D02AF"/>
    <w:rsid w:val="002D0367"/>
    <w:rsid w:val="002D038B"/>
    <w:rsid w:val="002D055E"/>
    <w:rsid w:val="002D09E2"/>
    <w:rsid w:val="002D0AED"/>
    <w:rsid w:val="002D0AF7"/>
    <w:rsid w:val="002D1650"/>
    <w:rsid w:val="002D2252"/>
    <w:rsid w:val="002D2344"/>
    <w:rsid w:val="002D28E1"/>
    <w:rsid w:val="002D2913"/>
    <w:rsid w:val="002D2B58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6ECB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411"/>
    <w:rsid w:val="002E3A5F"/>
    <w:rsid w:val="002E3C2A"/>
    <w:rsid w:val="002E3E12"/>
    <w:rsid w:val="002E465B"/>
    <w:rsid w:val="002E47F2"/>
    <w:rsid w:val="002E4BE8"/>
    <w:rsid w:val="002E5015"/>
    <w:rsid w:val="002E5771"/>
    <w:rsid w:val="002E65C3"/>
    <w:rsid w:val="002E68C7"/>
    <w:rsid w:val="002E6C9E"/>
    <w:rsid w:val="002E6CBC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330"/>
    <w:rsid w:val="003024FB"/>
    <w:rsid w:val="00302697"/>
    <w:rsid w:val="003028C3"/>
    <w:rsid w:val="00302E4D"/>
    <w:rsid w:val="0030376D"/>
    <w:rsid w:val="0030378A"/>
    <w:rsid w:val="003038C5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693"/>
    <w:rsid w:val="00313F08"/>
    <w:rsid w:val="0031408C"/>
    <w:rsid w:val="00314E03"/>
    <w:rsid w:val="003151E3"/>
    <w:rsid w:val="00315C52"/>
    <w:rsid w:val="00315CBF"/>
    <w:rsid w:val="00316374"/>
    <w:rsid w:val="00316AE7"/>
    <w:rsid w:val="00316F42"/>
    <w:rsid w:val="00316FFE"/>
    <w:rsid w:val="00317361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5A3A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F77"/>
    <w:rsid w:val="003320A4"/>
    <w:rsid w:val="00332337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16"/>
    <w:rsid w:val="00340394"/>
    <w:rsid w:val="003407E6"/>
    <w:rsid w:val="0034087F"/>
    <w:rsid w:val="00340CA8"/>
    <w:rsid w:val="00340D3B"/>
    <w:rsid w:val="00340D6C"/>
    <w:rsid w:val="00340FD6"/>
    <w:rsid w:val="003415A0"/>
    <w:rsid w:val="00341A25"/>
    <w:rsid w:val="00342607"/>
    <w:rsid w:val="00342F39"/>
    <w:rsid w:val="003443F2"/>
    <w:rsid w:val="00345712"/>
    <w:rsid w:val="00346434"/>
    <w:rsid w:val="0034659D"/>
    <w:rsid w:val="003466BA"/>
    <w:rsid w:val="0034703B"/>
    <w:rsid w:val="00347536"/>
    <w:rsid w:val="00347F19"/>
    <w:rsid w:val="0035030E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6EB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51E"/>
    <w:rsid w:val="00361B37"/>
    <w:rsid w:val="00362083"/>
    <w:rsid w:val="00362262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BEB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49F"/>
    <w:rsid w:val="00376969"/>
    <w:rsid w:val="00376FF9"/>
    <w:rsid w:val="003774CC"/>
    <w:rsid w:val="00377A15"/>
    <w:rsid w:val="00377DB9"/>
    <w:rsid w:val="00377E3A"/>
    <w:rsid w:val="00377FED"/>
    <w:rsid w:val="0038016C"/>
    <w:rsid w:val="003803A3"/>
    <w:rsid w:val="00380935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849"/>
    <w:rsid w:val="00396AF3"/>
    <w:rsid w:val="00396B04"/>
    <w:rsid w:val="00396FB2"/>
    <w:rsid w:val="003972B0"/>
    <w:rsid w:val="003973AE"/>
    <w:rsid w:val="003974E9"/>
    <w:rsid w:val="00397C6F"/>
    <w:rsid w:val="00397D51"/>
    <w:rsid w:val="003A0E3D"/>
    <w:rsid w:val="003A17B9"/>
    <w:rsid w:val="003A18C3"/>
    <w:rsid w:val="003A1ACF"/>
    <w:rsid w:val="003A22C7"/>
    <w:rsid w:val="003A262A"/>
    <w:rsid w:val="003A384E"/>
    <w:rsid w:val="003A3CE6"/>
    <w:rsid w:val="003A42FD"/>
    <w:rsid w:val="003A507E"/>
    <w:rsid w:val="003A59AF"/>
    <w:rsid w:val="003A5C65"/>
    <w:rsid w:val="003A602C"/>
    <w:rsid w:val="003A67F3"/>
    <w:rsid w:val="003A6CD3"/>
    <w:rsid w:val="003A6FA7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6E1D"/>
    <w:rsid w:val="003D7171"/>
    <w:rsid w:val="003D72DB"/>
    <w:rsid w:val="003D786A"/>
    <w:rsid w:val="003D78FF"/>
    <w:rsid w:val="003E0E4E"/>
    <w:rsid w:val="003E11F0"/>
    <w:rsid w:val="003E11F8"/>
    <w:rsid w:val="003E14BE"/>
    <w:rsid w:val="003E19DA"/>
    <w:rsid w:val="003E2714"/>
    <w:rsid w:val="003E28BA"/>
    <w:rsid w:val="003E30B9"/>
    <w:rsid w:val="003E3358"/>
    <w:rsid w:val="003E3778"/>
    <w:rsid w:val="003E40BD"/>
    <w:rsid w:val="003E40C5"/>
    <w:rsid w:val="003E4348"/>
    <w:rsid w:val="003E519B"/>
    <w:rsid w:val="003E53E1"/>
    <w:rsid w:val="003E5946"/>
    <w:rsid w:val="003E5951"/>
    <w:rsid w:val="003E707E"/>
    <w:rsid w:val="003E70DD"/>
    <w:rsid w:val="003E72EB"/>
    <w:rsid w:val="003E7698"/>
    <w:rsid w:val="003E7B95"/>
    <w:rsid w:val="003F10A4"/>
    <w:rsid w:val="003F10C5"/>
    <w:rsid w:val="003F242B"/>
    <w:rsid w:val="003F32DA"/>
    <w:rsid w:val="003F3986"/>
    <w:rsid w:val="003F39AB"/>
    <w:rsid w:val="003F3C6B"/>
    <w:rsid w:val="003F434D"/>
    <w:rsid w:val="003F442B"/>
    <w:rsid w:val="003F4E97"/>
    <w:rsid w:val="003F55AF"/>
    <w:rsid w:val="003F5DED"/>
    <w:rsid w:val="003F5E69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4D7"/>
    <w:rsid w:val="0040293B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3E50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DC2"/>
    <w:rsid w:val="00430E96"/>
    <w:rsid w:val="00431592"/>
    <w:rsid w:val="004317C1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97B"/>
    <w:rsid w:val="00453D78"/>
    <w:rsid w:val="00453FCA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538F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0EE8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51F"/>
    <w:rsid w:val="0048716A"/>
    <w:rsid w:val="00487219"/>
    <w:rsid w:val="00487480"/>
    <w:rsid w:val="004877B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65B"/>
    <w:rsid w:val="00493827"/>
    <w:rsid w:val="00493D85"/>
    <w:rsid w:val="00495132"/>
    <w:rsid w:val="00495530"/>
    <w:rsid w:val="00495CFD"/>
    <w:rsid w:val="00495F65"/>
    <w:rsid w:val="00496936"/>
    <w:rsid w:val="00496F95"/>
    <w:rsid w:val="00497786"/>
    <w:rsid w:val="00497D1D"/>
    <w:rsid w:val="004A027E"/>
    <w:rsid w:val="004A03A1"/>
    <w:rsid w:val="004A079B"/>
    <w:rsid w:val="004A0BD8"/>
    <w:rsid w:val="004A1054"/>
    <w:rsid w:val="004A123A"/>
    <w:rsid w:val="004A12A5"/>
    <w:rsid w:val="004A1300"/>
    <w:rsid w:val="004A175F"/>
    <w:rsid w:val="004A2B7A"/>
    <w:rsid w:val="004A2CA5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17D2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8B2"/>
    <w:rsid w:val="004C691F"/>
    <w:rsid w:val="004C6F57"/>
    <w:rsid w:val="004C7102"/>
    <w:rsid w:val="004C73E7"/>
    <w:rsid w:val="004C7FF0"/>
    <w:rsid w:val="004D0263"/>
    <w:rsid w:val="004D090D"/>
    <w:rsid w:val="004D0D29"/>
    <w:rsid w:val="004D107B"/>
    <w:rsid w:val="004D193B"/>
    <w:rsid w:val="004D1A85"/>
    <w:rsid w:val="004D1F2F"/>
    <w:rsid w:val="004D25D1"/>
    <w:rsid w:val="004D2843"/>
    <w:rsid w:val="004D2A95"/>
    <w:rsid w:val="004D3454"/>
    <w:rsid w:val="004D345F"/>
    <w:rsid w:val="004D3471"/>
    <w:rsid w:val="004D4331"/>
    <w:rsid w:val="004D4357"/>
    <w:rsid w:val="004D497A"/>
    <w:rsid w:val="004D54E6"/>
    <w:rsid w:val="004D55B2"/>
    <w:rsid w:val="004D588A"/>
    <w:rsid w:val="004D5944"/>
    <w:rsid w:val="004D691C"/>
    <w:rsid w:val="004D6D84"/>
    <w:rsid w:val="004E063B"/>
    <w:rsid w:val="004E0CA1"/>
    <w:rsid w:val="004E0F6C"/>
    <w:rsid w:val="004E1202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6C97"/>
    <w:rsid w:val="004E6F46"/>
    <w:rsid w:val="004E71B7"/>
    <w:rsid w:val="004E71F8"/>
    <w:rsid w:val="004E7897"/>
    <w:rsid w:val="004E7974"/>
    <w:rsid w:val="004E7AE2"/>
    <w:rsid w:val="004E7CEC"/>
    <w:rsid w:val="004F09DE"/>
    <w:rsid w:val="004F1401"/>
    <w:rsid w:val="004F158E"/>
    <w:rsid w:val="004F186E"/>
    <w:rsid w:val="004F1D69"/>
    <w:rsid w:val="004F20DA"/>
    <w:rsid w:val="004F23DD"/>
    <w:rsid w:val="004F2B1D"/>
    <w:rsid w:val="004F3585"/>
    <w:rsid w:val="004F3DAA"/>
    <w:rsid w:val="004F3E08"/>
    <w:rsid w:val="004F4875"/>
    <w:rsid w:val="004F4921"/>
    <w:rsid w:val="004F4FA8"/>
    <w:rsid w:val="004F4FD1"/>
    <w:rsid w:val="004F516F"/>
    <w:rsid w:val="004F5279"/>
    <w:rsid w:val="004F577A"/>
    <w:rsid w:val="004F5F84"/>
    <w:rsid w:val="004F64F8"/>
    <w:rsid w:val="004F69F2"/>
    <w:rsid w:val="004F6B6A"/>
    <w:rsid w:val="004F6CD3"/>
    <w:rsid w:val="004F7198"/>
    <w:rsid w:val="004F742A"/>
    <w:rsid w:val="004F7DB1"/>
    <w:rsid w:val="00500FE4"/>
    <w:rsid w:val="00501866"/>
    <w:rsid w:val="00501938"/>
    <w:rsid w:val="00501A38"/>
    <w:rsid w:val="00501C3C"/>
    <w:rsid w:val="00501E24"/>
    <w:rsid w:val="00501EFC"/>
    <w:rsid w:val="005020B3"/>
    <w:rsid w:val="0050298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CB1"/>
    <w:rsid w:val="00505F71"/>
    <w:rsid w:val="0050613C"/>
    <w:rsid w:val="00506756"/>
    <w:rsid w:val="00506CEB"/>
    <w:rsid w:val="00506FEE"/>
    <w:rsid w:val="0050700A"/>
    <w:rsid w:val="00507023"/>
    <w:rsid w:val="00507B68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4029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17BF"/>
    <w:rsid w:val="005222D0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544C"/>
    <w:rsid w:val="005261CA"/>
    <w:rsid w:val="005263CB"/>
    <w:rsid w:val="0052641A"/>
    <w:rsid w:val="00526CE7"/>
    <w:rsid w:val="00526CF6"/>
    <w:rsid w:val="00526F84"/>
    <w:rsid w:val="0052758B"/>
    <w:rsid w:val="00527F4B"/>
    <w:rsid w:val="00527FAE"/>
    <w:rsid w:val="0053041D"/>
    <w:rsid w:val="00530836"/>
    <w:rsid w:val="00530D0D"/>
    <w:rsid w:val="0053124F"/>
    <w:rsid w:val="0053148B"/>
    <w:rsid w:val="0053200A"/>
    <w:rsid w:val="005321AB"/>
    <w:rsid w:val="00532F56"/>
    <w:rsid w:val="00533006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A9A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47F1F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1CD"/>
    <w:rsid w:val="005542DC"/>
    <w:rsid w:val="00554569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6FC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9E6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D5F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5E1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E99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4FF7"/>
    <w:rsid w:val="005854E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562"/>
    <w:rsid w:val="005917AE"/>
    <w:rsid w:val="005917D7"/>
    <w:rsid w:val="00591F0C"/>
    <w:rsid w:val="005922D0"/>
    <w:rsid w:val="00592530"/>
    <w:rsid w:val="00592810"/>
    <w:rsid w:val="00592A69"/>
    <w:rsid w:val="00592D71"/>
    <w:rsid w:val="00592E6C"/>
    <w:rsid w:val="00592EF6"/>
    <w:rsid w:val="005930B5"/>
    <w:rsid w:val="00593ADC"/>
    <w:rsid w:val="00594A71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8B5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2E"/>
    <w:rsid w:val="005B0BCF"/>
    <w:rsid w:val="005B0F5D"/>
    <w:rsid w:val="005B1FB3"/>
    <w:rsid w:val="005B22F4"/>
    <w:rsid w:val="005B23F2"/>
    <w:rsid w:val="005B27AB"/>
    <w:rsid w:val="005B27DB"/>
    <w:rsid w:val="005B2988"/>
    <w:rsid w:val="005B361B"/>
    <w:rsid w:val="005B3DB8"/>
    <w:rsid w:val="005B3EBE"/>
    <w:rsid w:val="005B4AFD"/>
    <w:rsid w:val="005B4C88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B04"/>
    <w:rsid w:val="005C0F28"/>
    <w:rsid w:val="005C0FD1"/>
    <w:rsid w:val="005C125B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73C"/>
    <w:rsid w:val="005D09C1"/>
    <w:rsid w:val="005D10A8"/>
    <w:rsid w:val="005D1428"/>
    <w:rsid w:val="005D158F"/>
    <w:rsid w:val="005D1A47"/>
    <w:rsid w:val="005D1C04"/>
    <w:rsid w:val="005D1CD5"/>
    <w:rsid w:val="005D26BC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484"/>
    <w:rsid w:val="005D6579"/>
    <w:rsid w:val="005D7083"/>
    <w:rsid w:val="005D764D"/>
    <w:rsid w:val="005D7F9C"/>
    <w:rsid w:val="005E00B5"/>
    <w:rsid w:val="005E01EE"/>
    <w:rsid w:val="005E0409"/>
    <w:rsid w:val="005E148A"/>
    <w:rsid w:val="005E244B"/>
    <w:rsid w:val="005E2B56"/>
    <w:rsid w:val="005E2B89"/>
    <w:rsid w:val="005E2EAD"/>
    <w:rsid w:val="005E2FC9"/>
    <w:rsid w:val="005E3001"/>
    <w:rsid w:val="005E345F"/>
    <w:rsid w:val="005E4064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5859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1BA9"/>
    <w:rsid w:val="006030CF"/>
    <w:rsid w:val="006032F0"/>
    <w:rsid w:val="00603528"/>
    <w:rsid w:val="006039E8"/>
    <w:rsid w:val="006048AB"/>
    <w:rsid w:val="00604F0B"/>
    <w:rsid w:val="0060500D"/>
    <w:rsid w:val="006056CE"/>
    <w:rsid w:val="00605C0C"/>
    <w:rsid w:val="00605FD1"/>
    <w:rsid w:val="00606304"/>
    <w:rsid w:val="006069B7"/>
    <w:rsid w:val="006069E0"/>
    <w:rsid w:val="00606FF0"/>
    <w:rsid w:val="00607772"/>
    <w:rsid w:val="0060786D"/>
    <w:rsid w:val="006078C3"/>
    <w:rsid w:val="0060796F"/>
    <w:rsid w:val="00607AD8"/>
    <w:rsid w:val="0061050B"/>
    <w:rsid w:val="0061077E"/>
    <w:rsid w:val="00610A3A"/>
    <w:rsid w:val="00610C63"/>
    <w:rsid w:val="00612226"/>
    <w:rsid w:val="0061230C"/>
    <w:rsid w:val="0061264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6BE8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D9D"/>
    <w:rsid w:val="00624F1B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2DAF"/>
    <w:rsid w:val="00633313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7CB"/>
    <w:rsid w:val="00652F94"/>
    <w:rsid w:val="006532D5"/>
    <w:rsid w:val="0065352E"/>
    <w:rsid w:val="0065373F"/>
    <w:rsid w:val="00653835"/>
    <w:rsid w:val="00654212"/>
    <w:rsid w:val="0065436D"/>
    <w:rsid w:val="00655E5B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0FA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2782"/>
    <w:rsid w:val="00683D08"/>
    <w:rsid w:val="00683F64"/>
    <w:rsid w:val="00683FC5"/>
    <w:rsid w:val="0068404D"/>
    <w:rsid w:val="00684190"/>
    <w:rsid w:val="00684A6A"/>
    <w:rsid w:val="00684B05"/>
    <w:rsid w:val="006856FA"/>
    <w:rsid w:val="00686167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8AF"/>
    <w:rsid w:val="00695938"/>
    <w:rsid w:val="00695FB3"/>
    <w:rsid w:val="00696013"/>
    <w:rsid w:val="006961EE"/>
    <w:rsid w:val="0069696B"/>
    <w:rsid w:val="00696A54"/>
    <w:rsid w:val="0069758A"/>
    <w:rsid w:val="006A0278"/>
    <w:rsid w:val="006A050E"/>
    <w:rsid w:val="006A05C5"/>
    <w:rsid w:val="006A13F6"/>
    <w:rsid w:val="006A1554"/>
    <w:rsid w:val="006A15FA"/>
    <w:rsid w:val="006A1697"/>
    <w:rsid w:val="006A17B9"/>
    <w:rsid w:val="006A234D"/>
    <w:rsid w:val="006A35D7"/>
    <w:rsid w:val="006A4BB6"/>
    <w:rsid w:val="006A4E49"/>
    <w:rsid w:val="006A5C81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354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6C0"/>
    <w:rsid w:val="006D2BF6"/>
    <w:rsid w:val="006D31D5"/>
    <w:rsid w:val="006D32C0"/>
    <w:rsid w:val="006D3CF1"/>
    <w:rsid w:val="006D4081"/>
    <w:rsid w:val="006D496B"/>
    <w:rsid w:val="006D4B5E"/>
    <w:rsid w:val="006D5B0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2B4D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53C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1F4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796"/>
    <w:rsid w:val="00706842"/>
    <w:rsid w:val="00706AC7"/>
    <w:rsid w:val="00706CC1"/>
    <w:rsid w:val="00706E4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5FA9"/>
    <w:rsid w:val="00716121"/>
    <w:rsid w:val="0071624D"/>
    <w:rsid w:val="007162D7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3E94"/>
    <w:rsid w:val="0072428F"/>
    <w:rsid w:val="00724881"/>
    <w:rsid w:val="00725246"/>
    <w:rsid w:val="00725BA7"/>
    <w:rsid w:val="0072664C"/>
    <w:rsid w:val="00726831"/>
    <w:rsid w:val="007270C7"/>
    <w:rsid w:val="0072722E"/>
    <w:rsid w:val="0072779D"/>
    <w:rsid w:val="00727E18"/>
    <w:rsid w:val="0073034E"/>
    <w:rsid w:val="0073050A"/>
    <w:rsid w:val="007307E7"/>
    <w:rsid w:val="00730C13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69D"/>
    <w:rsid w:val="00734B4A"/>
    <w:rsid w:val="00734DCD"/>
    <w:rsid w:val="007350DE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36F78"/>
    <w:rsid w:val="007402BB"/>
    <w:rsid w:val="007402E0"/>
    <w:rsid w:val="00740582"/>
    <w:rsid w:val="00740F14"/>
    <w:rsid w:val="00741397"/>
    <w:rsid w:val="00741D65"/>
    <w:rsid w:val="00741DE6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0ADA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99"/>
    <w:rsid w:val="00770536"/>
    <w:rsid w:val="00770608"/>
    <w:rsid w:val="0077069E"/>
    <w:rsid w:val="0077095A"/>
    <w:rsid w:val="00771483"/>
    <w:rsid w:val="0077239E"/>
    <w:rsid w:val="00772415"/>
    <w:rsid w:val="00772CEA"/>
    <w:rsid w:val="00773381"/>
    <w:rsid w:val="00773A77"/>
    <w:rsid w:val="00773CA1"/>
    <w:rsid w:val="007740AB"/>
    <w:rsid w:val="0077473F"/>
    <w:rsid w:val="007749D1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207C"/>
    <w:rsid w:val="007837ED"/>
    <w:rsid w:val="00784253"/>
    <w:rsid w:val="007846FB"/>
    <w:rsid w:val="0078482B"/>
    <w:rsid w:val="0078589F"/>
    <w:rsid w:val="00785945"/>
    <w:rsid w:val="00785B9C"/>
    <w:rsid w:val="00786D09"/>
    <w:rsid w:val="00787342"/>
    <w:rsid w:val="007873DF"/>
    <w:rsid w:val="00787723"/>
    <w:rsid w:val="00790AE0"/>
    <w:rsid w:val="00791287"/>
    <w:rsid w:val="007918FE"/>
    <w:rsid w:val="00791EA3"/>
    <w:rsid w:val="00792207"/>
    <w:rsid w:val="007926D1"/>
    <w:rsid w:val="0079271D"/>
    <w:rsid w:val="00792721"/>
    <w:rsid w:val="007927FA"/>
    <w:rsid w:val="00793222"/>
    <w:rsid w:val="0079376A"/>
    <w:rsid w:val="00793B5E"/>
    <w:rsid w:val="00793EE7"/>
    <w:rsid w:val="00794B4F"/>
    <w:rsid w:val="00795620"/>
    <w:rsid w:val="007958BC"/>
    <w:rsid w:val="00795D07"/>
    <w:rsid w:val="00795FA0"/>
    <w:rsid w:val="007961FE"/>
    <w:rsid w:val="00796A00"/>
    <w:rsid w:val="00796CF3"/>
    <w:rsid w:val="00796E8B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1D33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90E"/>
    <w:rsid w:val="007D3A28"/>
    <w:rsid w:val="007D3E49"/>
    <w:rsid w:val="007D45BB"/>
    <w:rsid w:val="007D4B81"/>
    <w:rsid w:val="007D4C02"/>
    <w:rsid w:val="007D4F6B"/>
    <w:rsid w:val="007D67A9"/>
    <w:rsid w:val="007D6A96"/>
    <w:rsid w:val="007D6B82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1786"/>
    <w:rsid w:val="007E22A6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E7E5C"/>
    <w:rsid w:val="007F0F57"/>
    <w:rsid w:val="007F1530"/>
    <w:rsid w:val="007F18B9"/>
    <w:rsid w:val="007F1913"/>
    <w:rsid w:val="007F1DC2"/>
    <w:rsid w:val="007F24A3"/>
    <w:rsid w:val="007F2C1D"/>
    <w:rsid w:val="007F2C83"/>
    <w:rsid w:val="007F2DBB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1F"/>
    <w:rsid w:val="007F65F5"/>
    <w:rsid w:val="007F70DA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B7E"/>
    <w:rsid w:val="00801C68"/>
    <w:rsid w:val="00802AAF"/>
    <w:rsid w:val="00802F60"/>
    <w:rsid w:val="008034C9"/>
    <w:rsid w:val="008038EE"/>
    <w:rsid w:val="008064A6"/>
    <w:rsid w:val="00806ACB"/>
    <w:rsid w:val="00806F83"/>
    <w:rsid w:val="008073D4"/>
    <w:rsid w:val="008075D3"/>
    <w:rsid w:val="00807EB8"/>
    <w:rsid w:val="008101EC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309D8"/>
    <w:rsid w:val="00830C6C"/>
    <w:rsid w:val="00830D71"/>
    <w:rsid w:val="00831738"/>
    <w:rsid w:val="008318C4"/>
    <w:rsid w:val="00831C74"/>
    <w:rsid w:val="00831C8B"/>
    <w:rsid w:val="00831D91"/>
    <w:rsid w:val="00832FA7"/>
    <w:rsid w:val="008330A0"/>
    <w:rsid w:val="008335F4"/>
    <w:rsid w:val="0083389B"/>
    <w:rsid w:val="00833A51"/>
    <w:rsid w:val="00833E88"/>
    <w:rsid w:val="00834533"/>
    <w:rsid w:val="00834EC8"/>
    <w:rsid w:val="008350EE"/>
    <w:rsid w:val="00836BC3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02D"/>
    <w:rsid w:val="00852C1A"/>
    <w:rsid w:val="0085449A"/>
    <w:rsid w:val="00855066"/>
    <w:rsid w:val="00855618"/>
    <w:rsid w:val="008558DE"/>
    <w:rsid w:val="00855C07"/>
    <w:rsid w:val="00855E0B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EF9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0CC1"/>
    <w:rsid w:val="00891264"/>
    <w:rsid w:val="0089163B"/>
    <w:rsid w:val="0089163F"/>
    <w:rsid w:val="00891658"/>
    <w:rsid w:val="00891823"/>
    <w:rsid w:val="00891A17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57"/>
    <w:rsid w:val="008A1AD1"/>
    <w:rsid w:val="008A2D6E"/>
    <w:rsid w:val="008A31D8"/>
    <w:rsid w:val="008A3526"/>
    <w:rsid w:val="008A42F6"/>
    <w:rsid w:val="008A4432"/>
    <w:rsid w:val="008A48E5"/>
    <w:rsid w:val="008A4D1A"/>
    <w:rsid w:val="008A5554"/>
    <w:rsid w:val="008A55D6"/>
    <w:rsid w:val="008A5A2D"/>
    <w:rsid w:val="008A5BE6"/>
    <w:rsid w:val="008A686E"/>
    <w:rsid w:val="008A6D32"/>
    <w:rsid w:val="008A6F3F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55E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1D5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0F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AF0"/>
    <w:rsid w:val="008F3429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67DB"/>
    <w:rsid w:val="008F6927"/>
    <w:rsid w:val="008F6B5D"/>
    <w:rsid w:val="008F7428"/>
    <w:rsid w:val="008F76D7"/>
    <w:rsid w:val="008F7C82"/>
    <w:rsid w:val="008F7E88"/>
    <w:rsid w:val="008F7EA9"/>
    <w:rsid w:val="0090009C"/>
    <w:rsid w:val="0090011F"/>
    <w:rsid w:val="0090012C"/>
    <w:rsid w:val="009005EA"/>
    <w:rsid w:val="00900BDE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45EF"/>
    <w:rsid w:val="00905833"/>
    <w:rsid w:val="009058D9"/>
    <w:rsid w:val="00905978"/>
    <w:rsid w:val="00906070"/>
    <w:rsid w:val="00906160"/>
    <w:rsid w:val="00906164"/>
    <w:rsid w:val="00906312"/>
    <w:rsid w:val="009065EF"/>
    <w:rsid w:val="00907222"/>
    <w:rsid w:val="0090740A"/>
    <w:rsid w:val="00907BDD"/>
    <w:rsid w:val="009103ED"/>
    <w:rsid w:val="00911298"/>
    <w:rsid w:val="0091175D"/>
    <w:rsid w:val="00911850"/>
    <w:rsid w:val="00911BCB"/>
    <w:rsid w:val="00912D86"/>
    <w:rsid w:val="00912F71"/>
    <w:rsid w:val="00913254"/>
    <w:rsid w:val="00913441"/>
    <w:rsid w:val="0091377D"/>
    <w:rsid w:val="0091406A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BE3"/>
    <w:rsid w:val="00921E9A"/>
    <w:rsid w:val="00922198"/>
    <w:rsid w:val="00922666"/>
    <w:rsid w:val="00922973"/>
    <w:rsid w:val="00923138"/>
    <w:rsid w:val="009237C3"/>
    <w:rsid w:val="00924E7D"/>
    <w:rsid w:val="00924FB5"/>
    <w:rsid w:val="00925131"/>
    <w:rsid w:val="00925407"/>
    <w:rsid w:val="00925812"/>
    <w:rsid w:val="0092588B"/>
    <w:rsid w:val="0092598A"/>
    <w:rsid w:val="0092656C"/>
    <w:rsid w:val="00926640"/>
    <w:rsid w:val="00927869"/>
    <w:rsid w:val="00927D1D"/>
    <w:rsid w:val="00930589"/>
    <w:rsid w:val="0093075B"/>
    <w:rsid w:val="00930E49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2FC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A9C"/>
    <w:rsid w:val="00951BD9"/>
    <w:rsid w:val="00951CFA"/>
    <w:rsid w:val="00952315"/>
    <w:rsid w:val="009528BB"/>
    <w:rsid w:val="00952949"/>
    <w:rsid w:val="00952BA2"/>
    <w:rsid w:val="00952BCC"/>
    <w:rsid w:val="00952CD3"/>
    <w:rsid w:val="009530E6"/>
    <w:rsid w:val="00953FE5"/>
    <w:rsid w:val="009542C8"/>
    <w:rsid w:val="00954395"/>
    <w:rsid w:val="0095459E"/>
    <w:rsid w:val="0095471A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6CA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77231"/>
    <w:rsid w:val="0098053D"/>
    <w:rsid w:val="009809EC"/>
    <w:rsid w:val="00980A63"/>
    <w:rsid w:val="00980D0B"/>
    <w:rsid w:val="00981077"/>
    <w:rsid w:val="00982445"/>
    <w:rsid w:val="009828AB"/>
    <w:rsid w:val="00982BE8"/>
    <w:rsid w:val="00982DEB"/>
    <w:rsid w:val="00983246"/>
    <w:rsid w:val="00983B02"/>
    <w:rsid w:val="00983C1C"/>
    <w:rsid w:val="00983F69"/>
    <w:rsid w:val="00984199"/>
    <w:rsid w:val="00984CDF"/>
    <w:rsid w:val="009850F7"/>
    <w:rsid w:val="00985F97"/>
    <w:rsid w:val="00986C09"/>
    <w:rsid w:val="00987127"/>
    <w:rsid w:val="00987142"/>
    <w:rsid w:val="009877ED"/>
    <w:rsid w:val="00987804"/>
    <w:rsid w:val="00987A06"/>
    <w:rsid w:val="00987C11"/>
    <w:rsid w:val="00987DCB"/>
    <w:rsid w:val="00990AEF"/>
    <w:rsid w:val="0099142A"/>
    <w:rsid w:val="009915A4"/>
    <w:rsid w:val="00991FAB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5F0F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6AE9"/>
    <w:rsid w:val="009A796F"/>
    <w:rsid w:val="009A7A31"/>
    <w:rsid w:val="009A7AA9"/>
    <w:rsid w:val="009B03C2"/>
    <w:rsid w:val="009B0819"/>
    <w:rsid w:val="009B1C10"/>
    <w:rsid w:val="009B1D6E"/>
    <w:rsid w:val="009B232A"/>
    <w:rsid w:val="009B38BE"/>
    <w:rsid w:val="009B3CC0"/>
    <w:rsid w:val="009B41C8"/>
    <w:rsid w:val="009B4997"/>
    <w:rsid w:val="009B4B94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599"/>
    <w:rsid w:val="009C1610"/>
    <w:rsid w:val="009C1663"/>
    <w:rsid w:val="009C230C"/>
    <w:rsid w:val="009C30FC"/>
    <w:rsid w:val="009C431A"/>
    <w:rsid w:val="009C4756"/>
    <w:rsid w:val="009C47EE"/>
    <w:rsid w:val="009C580C"/>
    <w:rsid w:val="009C58AD"/>
    <w:rsid w:val="009C5C02"/>
    <w:rsid w:val="009C6173"/>
    <w:rsid w:val="009C68A4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2D3"/>
    <w:rsid w:val="009D7718"/>
    <w:rsid w:val="009E02A9"/>
    <w:rsid w:val="009E0409"/>
    <w:rsid w:val="009E04A2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4EDA"/>
    <w:rsid w:val="009E502B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5C26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1B4F"/>
    <w:rsid w:val="00A021E4"/>
    <w:rsid w:val="00A02494"/>
    <w:rsid w:val="00A028A4"/>
    <w:rsid w:val="00A0290D"/>
    <w:rsid w:val="00A02C95"/>
    <w:rsid w:val="00A03061"/>
    <w:rsid w:val="00A0309F"/>
    <w:rsid w:val="00A037DF"/>
    <w:rsid w:val="00A03A1A"/>
    <w:rsid w:val="00A03C5E"/>
    <w:rsid w:val="00A04949"/>
    <w:rsid w:val="00A04B51"/>
    <w:rsid w:val="00A04B98"/>
    <w:rsid w:val="00A04C3E"/>
    <w:rsid w:val="00A051F9"/>
    <w:rsid w:val="00A056D5"/>
    <w:rsid w:val="00A05C35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B7C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17D69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3CB0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5C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1CFD"/>
    <w:rsid w:val="00A525BC"/>
    <w:rsid w:val="00A525C0"/>
    <w:rsid w:val="00A526A0"/>
    <w:rsid w:val="00A52BF9"/>
    <w:rsid w:val="00A52E03"/>
    <w:rsid w:val="00A53885"/>
    <w:rsid w:val="00A539A6"/>
    <w:rsid w:val="00A54588"/>
    <w:rsid w:val="00A54ABE"/>
    <w:rsid w:val="00A556ED"/>
    <w:rsid w:val="00A5583A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236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656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053"/>
    <w:rsid w:val="00A763B9"/>
    <w:rsid w:val="00A77369"/>
    <w:rsid w:val="00A7786D"/>
    <w:rsid w:val="00A80834"/>
    <w:rsid w:val="00A80C82"/>
    <w:rsid w:val="00A80D6D"/>
    <w:rsid w:val="00A81002"/>
    <w:rsid w:val="00A810C0"/>
    <w:rsid w:val="00A81772"/>
    <w:rsid w:val="00A81BE7"/>
    <w:rsid w:val="00A82BD7"/>
    <w:rsid w:val="00A8323C"/>
    <w:rsid w:val="00A83537"/>
    <w:rsid w:val="00A83585"/>
    <w:rsid w:val="00A8365F"/>
    <w:rsid w:val="00A83E09"/>
    <w:rsid w:val="00A84E5B"/>
    <w:rsid w:val="00A84E8A"/>
    <w:rsid w:val="00A84EE1"/>
    <w:rsid w:val="00A850EF"/>
    <w:rsid w:val="00A852B8"/>
    <w:rsid w:val="00A85462"/>
    <w:rsid w:val="00A85486"/>
    <w:rsid w:val="00A85991"/>
    <w:rsid w:val="00A86477"/>
    <w:rsid w:val="00A86656"/>
    <w:rsid w:val="00A8724E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D08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CFC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42A"/>
    <w:rsid w:val="00AB0D6C"/>
    <w:rsid w:val="00AB0E56"/>
    <w:rsid w:val="00AB1174"/>
    <w:rsid w:val="00AB1258"/>
    <w:rsid w:val="00AB1371"/>
    <w:rsid w:val="00AB3083"/>
    <w:rsid w:val="00AB30B3"/>
    <w:rsid w:val="00AB33E4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B7587"/>
    <w:rsid w:val="00AC0012"/>
    <w:rsid w:val="00AC015B"/>
    <w:rsid w:val="00AC049E"/>
    <w:rsid w:val="00AC050F"/>
    <w:rsid w:val="00AC08C6"/>
    <w:rsid w:val="00AC14A3"/>
    <w:rsid w:val="00AC14C2"/>
    <w:rsid w:val="00AC161C"/>
    <w:rsid w:val="00AC19C8"/>
    <w:rsid w:val="00AC1BC7"/>
    <w:rsid w:val="00AC21AC"/>
    <w:rsid w:val="00AC259B"/>
    <w:rsid w:val="00AC28AE"/>
    <w:rsid w:val="00AC2B7A"/>
    <w:rsid w:val="00AC2F65"/>
    <w:rsid w:val="00AC3879"/>
    <w:rsid w:val="00AC436C"/>
    <w:rsid w:val="00AC4D61"/>
    <w:rsid w:val="00AC5846"/>
    <w:rsid w:val="00AC5A64"/>
    <w:rsid w:val="00AC5BFD"/>
    <w:rsid w:val="00AC600F"/>
    <w:rsid w:val="00AC60B4"/>
    <w:rsid w:val="00AC65F9"/>
    <w:rsid w:val="00AC67BC"/>
    <w:rsid w:val="00AC6FF0"/>
    <w:rsid w:val="00AC7145"/>
    <w:rsid w:val="00AC7828"/>
    <w:rsid w:val="00AC7BDB"/>
    <w:rsid w:val="00AD02F7"/>
    <w:rsid w:val="00AD064A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71D"/>
    <w:rsid w:val="00AD4A66"/>
    <w:rsid w:val="00AD4F72"/>
    <w:rsid w:val="00AD56F7"/>
    <w:rsid w:val="00AD6D12"/>
    <w:rsid w:val="00AD6D67"/>
    <w:rsid w:val="00AD742F"/>
    <w:rsid w:val="00AD74E4"/>
    <w:rsid w:val="00AD7D3F"/>
    <w:rsid w:val="00AE0212"/>
    <w:rsid w:val="00AE0710"/>
    <w:rsid w:val="00AE0D78"/>
    <w:rsid w:val="00AE158C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1D81"/>
    <w:rsid w:val="00AF292B"/>
    <w:rsid w:val="00AF2BB4"/>
    <w:rsid w:val="00AF4183"/>
    <w:rsid w:val="00AF4AA6"/>
    <w:rsid w:val="00AF4DCB"/>
    <w:rsid w:val="00AF4F7F"/>
    <w:rsid w:val="00AF515A"/>
    <w:rsid w:val="00AF566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34C1"/>
    <w:rsid w:val="00B05918"/>
    <w:rsid w:val="00B05A41"/>
    <w:rsid w:val="00B05F53"/>
    <w:rsid w:val="00B06388"/>
    <w:rsid w:val="00B07372"/>
    <w:rsid w:val="00B0792E"/>
    <w:rsid w:val="00B10496"/>
    <w:rsid w:val="00B104D4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C86"/>
    <w:rsid w:val="00B16DED"/>
    <w:rsid w:val="00B17130"/>
    <w:rsid w:val="00B172FF"/>
    <w:rsid w:val="00B1745F"/>
    <w:rsid w:val="00B1794D"/>
    <w:rsid w:val="00B17B08"/>
    <w:rsid w:val="00B20336"/>
    <w:rsid w:val="00B20A87"/>
    <w:rsid w:val="00B20FF8"/>
    <w:rsid w:val="00B21368"/>
    <w:rsid w:val="00B215A8"/>
    <w:rsid w:val="00B21E0E"/>
    <w:rsid w:val="00B22189"/>
    <w:rsid w:val="00B22CED"/>
    <w:rsid w:val="00B23234"/>
    <w:rsid w:val="00B23332"/>
    <w:rsid w:val="00B24703"/>
    <w:rsid w:val="00B25572"/>
    <w:rsid w:val="00B25943"/>
    <w:rsid w:val="00B25992"/>
    <w:rsid w:val="00B25F3A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923"/>
    <w:rsid w:val="00B40D39"/>
    <w:rsid w:val="00B41993"/>
    <w:rsid w:val="00B41DE5"/>
    <w:rsid w:val="00B41F8B"/>
    <w:rsid w:val="00B42A9C"/>
    <w:rsid w:val="00B42B6B"/>
    <w:rsid w:val="00B43CE0"/>
    <w:rsid w:val="00B43CFE"/>
    <w:rsid w:val="00B444E1"/>
    <w:rsid w:val="00B44804"/>
    <w:rsid w:val="00B4538F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0EE"/>
    <w:rsid w:val="00B52171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E"/>
    <w:rsid w:val="00B673BC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4EB0"/>
    <w:rsid w:val="00B752C1"/>
    <w:rsid w:val="00B755A7"/>
    <w:rsid w:val="00B76A54"/>
    <w:rsid w:val="00B77031"/>
    <w:rsid w:val="00B77138"/>
    <w:rsid w:val="00B7715A"/>
    <w:rsid w:val="00B773E0"/>
    <w:rsid w:val="00B77BD9"/>
    <w:rsid w:val="00B77D05"/>
    <w:rsid w:val="00B77FF1"/>
    <w:rsid w:val="00B80185"/>
    <w:rsid w:val="00B80831"/>
    <w:rsid w:val="00B80849"/>
    <w:rsid w:val="00B80875"/>
    <w:rsid w:val="00B81443"/>
    <w:rsid w:val="00B81C28"/>
    <w:rsid w:val="00B823A6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0315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05E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3802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3CB"/>
    <w:rsid w:val="00BE07EE"/>
    <w:rsid w:val="00BE0D07"/>
    <w:rsid w:val="00BE0F8A"/>
    <w:rsid w:val="00BE14AF"/>
    <w:rsid w:val="00BE18F4"/>
    <w:rsid w:val="00BE24A2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6DDB"/>
    <w:rsid w:val="00BE74ED"/>
    <w:rsid w:val="00BE7BED"/>
    <w:rsid w:val="00BE7DDC"/>
    <w:rsid w:val="00BF04A1"/>
    <w:rsid w:val="00BF0697"/>
    <w:rsid w:val="00BF0912"/>
    <w:rsid w:val="00BF09DA"/>
    <w:rsid w:val="00BF12B1"/>
    <w:rsid w:val="00BF1364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410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30E"/>
    <w:rsid w:val="00C27443"/>
    <w:rsid w:val="00C27980"/>
    <w:rsid w:val="00C2798F"/>
    <w:rsid w:val="00C27ADA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56"/>
    <w:rsid w:val="00C33067"/>
    <w:rsid w:val="00C331C3"/>
    <w:rsid w:val="00C34F06"/>
    <w:rsid w:val="00C35402"/>
    <w:rsid w:val="00C35492"/>
    <w:rsid w:val="00C35783"/>
    <w:rsid w:val="00C36239"/>
    <w:rsid w:val="00C366F4"/>
    <w:rsid w:val="00C370A3"/>
    <w:rsid w:val="00C37312"/>
    <w:rsid w:val="00C379F9"/>
    <w:rsid w:val="00C37C8D"/>
    <w:rsid w:val="00C40399"/>
    <w:rsid w:val="00C40502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5726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16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AD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CFF"/>
    <w:rsid w:val="00C66DBC"/>
    <w:rsid w:val="00C70668"/>
    <w:rsid w:val="00C70A0C"/>
    <w:rsid w:val="00C70AC6"/>
    <w:rsid w:val="00C70B2D"/>
    <w:rsid w:val="00C70E3A"/>
    <w:rsid w:val="00C71D8E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77FDB"/>
    <w:rsid w:val="00C80016"/>
    <w:rsid w:val="00C802F9"/>
    <w:rsid w:val="00C80E9E"/>
    <w:rsid w:val="00C80FB3"/>
    <w:rsid w:val="00C81022"/>
    <w:rsid w:val="00C81AC2"/>
    <w:rsid w:val="00C81CCE"/>
    <w:rsid w:val="00C82096"/>
    <w:rsid w:val="00C82549"/>
    <w:rsid w:val="00C8260C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4A2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4F6D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185B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489C"/>
    <w:rsid w:val="00CB497A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76"/>
    <w:rsid w:val="00CD0791"/>
    <w:rsid w:val="00CD0FBB"/>
    <w:rsid w:val="00CD1005"/>
    <w:rsid w:val="00CD1BE9"/>
    <w:rsid w:val="00CD1C80"/>
    <w:rsid w:val="00CD2153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6F8E"/>
    <w:rsid w:val="00CD707C"/>
    <w:rsid w:val="00CD70BF"/>
    <w:rsid w:val="00CD72EA"/>
    <w:rsid w:val="00CD73AD"/>
    <w:rsid w:val="00CD7B6F"/>
    <w:rsid w:val="00CE0441"/>
    <w:rsid w:val="00CE0A41"/>
    <w:rsid w:val="00CE1C7B"/>
    <w:rsid w:val="00CE25CC"/>
    <w:rsid w:val="00CE2D0B"/>
    <w:rsid w:val="00CE574D"/>
    <w:rsid w:val="00CE5948"/>
    <w:rsid w:val="00CE6211"/>
    <w:rsid w:val="00CE6632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2400"/>
    <w:rsid w:val="00CF305E"/>
    <w:rsid w:val="00CF36E4"/>
    <w:rsid w:val="00CF40A8"/>
    <w:rsid w:val="00CF42C4"/>
    <w:rsid w:val="00CF4B65"/>
    <w:rsid w:val="00CF4D09"/>
    <w:rsid w:val="00CF4E38"/>
    <w:rsid w:val="00CF4E57"/>
    <w:rsid w:val="00CF52EE"/>
    <w:rsid w:val="00CF5834"/>
    <w:rsid w:val="00CF5AB3"/>
    <w:rsid w:val="00CF5C19"/>
    <w:rsid w:val="00CF5D58"/>
    <w:rsid w:val="00CF606D"/>
    <w:rsid w:val="00CF6197"/>
    <w:rsid w:val="00CF67C8"/>
    <w:rsid w:val="00CF6CBC"/>
    <w:rsid w:val="00CF6D27"/>
    <w:rsid w:val="00CF6D64"/>
    <w:rsid w:val="00CF70CC"/>
    <w:rsid w:val="00CF74F3"/>
    <w:rsid w:val="00CF7945"/>
    <w:rsid w:val="00CF7A3A"/>
    <w:rsid w:val="00CF7EDF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07856"/>
    <w:rsid w:val="00D10254"/>
    <w:rsid w:val="00D1033B"/>
    <w:rsid w:val="00D105DD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6E1E"/>
    <w:rsid w:val="00D17072"/>
    <w:rsid w:val="00D170A0"/>
    <w:rsid w:val="00D1737B"/>
    <w:rsid w:val="00D20C64"/>
    <w:rsid w:val="00D20E30"/>
    <w:rsid w:val="00D20E7D"/>
    <w:rsid w:val="00D21367"/>
    <w:rsid w:val="00D2146F"/>
    <w:rsid w:val="00D214E6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152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37A2D"/>
    <w:rsid w:val="00D4076A"/>
    <w:rsid w:val="00D40899"/>
    <w:rsid w:val="00D408D8"/>
    <w:rsid w:val="00D40F31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17D5"/>
    <w:rsid w:val="00D5262C"/>
    <w:rsid w:val="00D52E8E"/>
    <w:rsid w:val="00D531E5"/>
    <w:rsid w:val="00D53C99"/>
    <w:rsid w:val="00D53F9C"/>
    <w:rsid w:val="00D548B7"/>
    <w:rsid w:val="00D551D4"/>
    <w:rsid w:val="00D55222"/>
    <w:rsid w:val="00D55671"/>
    <w:rsid w:val="00D55CE1"/>
    <w:rsid w:val="00D565C6"/>
    <w:rsid w:val="00D56958"/>
    <w:rsid w:val="00D5696E"/>
    <w:rsid w:val="00D56C75"/>
    <w:rsid w:val="00D56E99"/>
    <w:rsid w:val="00D57576"/>
    <w:rsid w:val="00D575FF"/>
    <w:rsid w:val="00D6009E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87D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AB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125"/>
    <w:rsid w:val="00D76A86"/>
    <w:rsid w:val="00D77188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0C0"/>
    <w:rsid w:val="00D8296C"/>
    <w:rsid w:val="00D82974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3AE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315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118"/>
    <w:rsid w:val="00DA3201"/>
    <w:rsid w:val="00DA331A"/>
    <w:rsid w:val="00DA3E08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65"/>
    <w:rsid w:val="00DB26EE"/>
    <w:rsid w:val="00DB2C88"/>
    <w:rsid w:val="00DB329A"/>
    <w:rsid w:val="00DB360D"/>
    <w:rsid w:val="00DB37A5"/>
    <w:rsid w:val="00DB37D2"/>
    <w:rsid w:val="00DB388D"/>
    <w:rsid w:val="00DB3ADE"/>
    <w:rsid w:val="00DB3EED"/>
    <w:rsid w:val="00DB423F"/>
    <w:rsid w:val="00DB48F9"/>
    <w:rsid w:val="00DB4E89"/>
    <w:rsid w:val="00DB555E"/>
    <w:rsid w:val="00DB5A1E"/>
    <w:rsid w:val="00DB67CD"/>
    <w:rsid w:val="00DB7107"/>
    <w:rsid w:val="00DB758A"/>
    <w:rsid w:val="00DB7B5E"/>
    <w:rsid w:val="00DB7E06"/>
    <w:rsid w:val="00DB7F44"/>
    <w:rsid w:val="00DB7FC5"/>
    <w:rsid w:val="00DC0125"/>
    <w:rsid w:val="00DC057A"/>
    <w:rsid w:val="00DC06C5"/>
    <w:rsid w:val="00DC0800"/>
    <w:rsid w:val="00DC0D93"/>
    <w:rsid w:val="00DC179D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0FE9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6FC2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5E5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1C2"/>
    <w:rsid w:val="00E047A5"/>
    <w:rsid w:val="00E04828"/>
    <w:rsid w:val="00E04896"/>
    <w:rsid w:val="00E04D87"/>
    <w:rsid w:val="00E04E42"/>
    <w:rsid w:val="00E053FE"/>
    <w:rsid w:val="00E05512"/>
    <w:rsid w:val="00E057E0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539"/>
    <w:rsid w:val="00E117D6"/>
    <w:rsid w:val="00E118BE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1C7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4FC5"/>
    <w:rsid w:val="00E2636B"/>
    <w:rsid w:val="00E2664B"/>
    <w:rsid w:val="00E26E15"/>
    <w:rsid w:val="00E27226"/>
    <w:rsid w:val="00E273CA"/>
    <w:rsid w:val="00E2795F"/>
    <w:rsid w:val="00E30601"/>
    <w:rsid w:val="00E3078E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3ADA"/>
    <w:rsid w:val="00E34374"/>
    <w:rsid w:val="00E3444E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A54"/>
    <w:rsid w:val="00E43EAB"/>
    <w:rsid w:val="00E4418A"/>
    <w:rsid w:val="00E444B4"/>
    <w:rsid w:val="00E4467D"/>
    <w:rsid w:val="00E449A3"/>
    <w:rsid w:val="00E44A20"/>
    <w:rsid w:val="00E45512"/>
    <w:rsid w:val="00E45EE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41C"/>
    <w:rsid w:val="00E5461E"/>
    <w:rsid w:val="00E55918"/>
    <w:rsid w:val="00E55DE5"/>
    <w:rsid w:val="00E55F38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C54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4C92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6A5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7EF"/>
    <w:rsid w:val="00EA5B61"/>
    <w:rsid w:val="00EA6158"/>
    <w:rsid w:val="00EA62FC"/>
    <w:rsid w:val="00EA6AC7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63C"/>
    <w:rsid w:val="00EB2CA2"/>
    <w:rsid w:val="00EB2ECC"/>
    <w:rsid w:val="00EB375F"/>
    <w:rsid w:val="00EB3858"/>
    <w:rsid w:val="00EB3D76"/>
    <w:rsid w:val="00EB3E34"/>
    <w:rsid w:val="00EB42A5"/>
    <w:rsid w:val="00EB43CE"/>
    <w:rsid w:val="00EB4B13"/>
    <w:rsid w:val="00EB4F20"/>
    <w:rsid w:val="00EB5C26"/>
    <w:rsid w:val="00EB5CCB"/>
    <w:rsid w:val="00EB64A2"/>
    <w:rsid w:val="00EB667E"/>
    <w:rsid w:val="00EB7550"/>
    <w:rsid w:val="00EB7551"/>
    <w:rsid w:val="00EB7905"/>
    <w:rsid w:val="00EB7915"/>
    <w:rsid w:val="00EB7AF0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199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E71BE"/>
    <w:rsid w:val="00EF08A5"/>
    <w:rsid w:val="00EF2810"/>
    <w:rsid w:val="00EF2A08"/>
    <w:rsid w:val="00EF2A1B"/>
    <w:rsid w:val="00EF2F5A"/>
    <w:rsid w:val="00EF2F72"/>
    <w:rsid w:val="00EF334A"/>
    <w:rsid w:val="00EF38D6"/>
    <w:rsid w:val="00EF3D5B"/>
    <w:rsid w:val="00EF4CA7"/>
    <w:rsid w:val="00EF4CD5"/>
    <w:rsid w:val="00EF51A6"/>
    <w:rsid w:val="00EF5915"/>
    <w:rsid w:val="00EF5BF9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997"/>
    <w:rsid w:val="00F14E12"/>
    <w:rsid w:val="00F150DA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110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1B5"/>
    <w:rsid w:val="00F303F9"/>
    <w:rsid w:val="00F3168D"/>
    <w:rsid w:val="00F317A4"/>
    <w:rsid w:val="00F31B65"/>
    <w:rsid w:val="00F31E6F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0A86"/>
    <w:rsid w:val="00F41A12"/>
    <w:rsid w:val="00F4253B"/>
    <w:rsid w:val="00F436CE"/>
    <w:rsid w:val="00F437EC"/>
    <w:rsid w:val="00F439F9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193E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BE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5A1"/>
    <w:rsid w:val="00F63625"/>
    <w:rsid w:val="00F6385C"/>
    <w:rsid w:val="00F63A98"/>
    <w:rsid w:val="00F63B85"/>
    <w:rsid w:val="00F63DB8"/>
    <w:rsid w:val="00F6469E"/>
    <w:rsid w:val="00F64730"/>
    <w:rsid w:val="00F64D41"/>
    <w:rsid w:val="00F64E26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0A71"/>
    <w:rsid w:val="00F70E7D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8F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CBB"/>
    <w:rsid w:val="00F90DAE"/>
    <w:rsid w:val="00F90F75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CD7"/>
    <w:rsid w:val="00F94D09"/>
    <w:rsid w:val="00F94FFC"/>
    <w:rsid w:val="00F95E7C"/>
    <w:rsid w:val="00F9601A"/>
    <w:rsid w:val="00F962C0"/>
    <w:rsid w:val="00F96481"/>
    <w:rsid w:val="00F9670A"/>
    <w:rsid w:val="00F96860"/>
    <w:rsid w:val="00F97383"/>
    <w:rsid w:val="00FA04BA"/>
    <w:rsid w:val="00FA14EF"/>
    <w:rsid w:val="00FA16C7"/>
    <w:rsid w:val="00FA1EEF"/>
    <w:rsid w:val="00FA27F9"/>
    <w:rsid w:val="00FA2A07"/>
    <w:rsid w:val="00FA2F0E"/>
    <w:rsid w:val="00FA30CA"/>
    <w:rsid w:val="00FA38FD"/>
    <w:rsid w:val="00FA403C"/>
    <w:rsid w:val="00FA434A"/>
    <w:rsid w:val="00FA43E5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2BF9"/>
    <w:rsid w:val="00FB4135"/>
    <w:rsid w:val="00FB4420"/>
    <w:rsid w:val="00FB49DF"/>
    <w:rsid w:val="00FB4EA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2A1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D01"/>
    <w:rsid w:val="00FC2EE9"/>
    <w:rsid w:val="00FC31A5"/>
    <w:rsid w:val="00FC3A67"/>
    <w:rsid w:val="00FC3C0D"/>
    <w:rsid w:val="00FC49AF"/>
    <w:rsid w:val="00FC52D4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7A6"/>
    <w:rsid w:val="00FD38FF"/>
    <w:rsid w:val="00FD3B22"/>
    <w:rsid w:val="00FD3DDA"/>
    <w:rsid w:val="00FD3E58"/>
    <w:rsid w:val="00FD4076"/>
    <w:rsid w:val="00FD433F"/>
    <w:rsid w:val="00FD47F9"/>
    <w:rsid w:val="00FD48DA"/>
    <w:rsid w:val="00FD48EB"/>
    <w:rsid w:val="00FD4B48"/>
    <w:rsid w:val="00FD55FF"/>
    <w:rsid w:val="00FD5B8B"/>
    <w:rsid w:val="00FD61AF"/>
    <w:rsid w:val="00FD68C0"/>
    <w:rsid w:val="00FD692B"/>
    <w:rsid w:val="00FD7291"/>
    <w:rsid w:val="00FD7570"/>
    <w:rsid w:val="00FD7CDB"/>
    <w:rsid w:val="00FE05C5"/>
    <w:rsid w:val="00FE093A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0AB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B3">
    <w:name w:val="B3"/>
    <w:basedOn w:val="Normal"/>
    <w:link w:val="B3Char"/>
    <w:qFormat/>
    <w:rsid w:val="00EB43CE"/>
    <w:pPr>
      <w:spacing w:after="180"/>
      <w:ind w:left="1135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3Char">
    <w:name w:val="B3 Char"/>
    <w:link w:val="B3"/>
    <w:rsid w:val="00EB43CE"/>
    <w:rPr>
      <w:rFonts w:eastAsia="Times New Roman"/>
      <w:lang w:val="x-none"/>
    </w:rPr>
  </w:style>
  <w:style w:type="character" w:customStyle="1" w:styleId="colour">
    <w:name w:val="colour"/>
    <w:basedOn w:val="DefaultParagraphFont"/>
    <w:rsid w:val="00EB43CE"/>
  </w:style>
  <w:style w:type="character" w:styleId="UnresolvedMention">
    <w:name w:val="Unresolved Mention"/>
    <w:basedOn w:val="DefaultParagraphFont"/>
    <w:uiPriority w:val="99"/>
    <w:unhideWhenUsed/>
    <w:rsid w:val="00E24FC5"/>
    <w:rPr>
      <w:color w:val="605E5C"/>
      <w:shd w:val="clear" w:color="auto" w:fill="E1DFDD"/>
    </w:rPr>
  </w:style>
  <w:style w:type="character" w:customStyle="1" w:styleId="BodyTextChar">
    <w:name w:val="Body Text Char"/>
    <w:aliases w:val="bt Char"/>
    <w:basedOn w:val="DefaultParagraphFont"/>
    <w:link w:val="BodyText"/>
    <w:rsid w:val="00D37A2D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9847D-516A-4F97-8B2D-04A1AFCB29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125D25-4874-43D5-88DF-87E38DCE4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813fb6-1347-4985-ab36-6575371b00b3"/>
    <ds:schemaRef ds:uri="http://purl.org/dc/terms/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473</TotalTime>
  <Pages>6</Pages>
  <Words>3419</Words>
  <Characters>17643</Characters>
  <Application>Microsoft Office Word</Application>
  <DocSecurity>0</DocSecurity>
  <Lines>147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21020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293</cp:revision>
  <cp:lastPrinted>2019-03-04T06:21:00Z</cp:lastPrinted>
  <dcterms:created xsi:type="dcterms:W3CDTF">2020-10-17T06:24:00Z</dcterms:created>
  <dcterms:modified xsi:type="dcterms:W3CDTF">2021-04-07T05:54:00Z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3a8c53b7-bb79-435c-ace8-f3d756bd2013</vt:lpwstr>
  </property>
  <property fmtid="{D5CDD505-2E9C-101B-9397-08002B2CF9AE}" pid="3" name="CTP_TimeStamp">
    <vt:lpwstr>2020-08-08 05:06:56Z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